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95522" w:rsidRPr="00695522" w:rsidRDefault="00695522" w:rsidP="00695522">
      <w:pPr>
        <w:rPr>
          <w:lang w:val="en-US"/>
        </w:rPr>
      </w:pPr>
      <w:r w:rsidRPr="00695522">
        <w:rPr>
          <w:b/>
          <w:bCs/>
        </w:rPr>
        <w:t>Японский союз наук о Земле, съезд 2015 г.</w:t>
      </w:r>
      <w:r w:rsidRPr="00695522">
        <w:t> </w:t>
      </w:r>
      <w:r w:rsidRPr="00695522">
        <w:rPr>
          <w:b/>
          <w:bCs/>
        </w:rPr>
        <w:t xml:space="preserve">(24–28 мая, </w:t>
      </w:r>
      <w:proofErr w:type="spellStart"/>
      <w:r w:rsidRPr="00695522">
        <w:rPr>
          <w:b/>
          <w:bCs/>
        </w:rPr>
        <w:t>Макухари</w:t>
      </w:r>
      <w:proofErr w:type="spellEnd"/>
      <w:r w:rsidRPr="00695522">
        <w:rPr>
          <w:b/>
          <w:bCs/>
        </w:rPr>
        <w:t xml:space="preserve">, </w:t>
      </w:r>
      <w:proofErr w:type="spellStart"/>
      <w:r w:rsidRPr="00695522">
        <w:rPr>
          <w:b/>
          <w:bCs/>
        </w:rPr>
        <w:t>Тиба</w:t>
      </w:r>
      <w:proofErr w:type="spellEnd"/>
      <w:r w:rsidRPr="00695522">
        <w:rPr>
          <w:b/>
          <w:bCs/>
        </w:rPr>
        <w:t>, Япония)</w:t>
      </w:r>
      <w:r w:rsidRPr="00695522">
        <w:t> </w:t>
      </w:r>
      <w:r w:rsidRPr="00695522">
        <w:rPr>
          <w:b/>
          <w:bCs/>
        </w:rPr>
        <w:t xml:space="preserve">©2015. </w:t>
      </w:r>
      <w:r w:rsidRPr="00695522">
        <w:rPr>
          <w:b/>
          <w:bCs/>
          <w:lang w:val="en-US"/>
        </w:rPr>
        <w:t>Japan Geoscience Union. All Rights Reserved.</w:t>
      </w:r>
    </w:p>
    <w:p w:rsidR="00695522" w:rsidRPr="00695522" w:rsidRDefault="00695522" w:rsidP="00695522">
      <w:pPr>
        <w:rPr>
          <w:lang w:val="en-US"/>
        </w:rPr>
      </w:pPr>
      <w:r w:rsidRPr="00695522">
        <w:rPr>
          <w:b/>
          <w:bCs/>
          <w:lang w:val="en-US"/>
        </w:rPr>
        <w:t xml:space="preserve">SVC47-16 </w:t>
      </w:r>
      <w:r w:rsidRPr="00695522">
        <w:rPr>
          <w:b/>
          <w:bCs/>
        </w:rPr>
        <w:t>Зал</w:t>
      </w:r>
      <w:r w:rsidRPr="00695522">
        <w:rPr>
          <w:b/>
          <w:bCs/>
          <w:lang w:val="en-US"/>
        </w:rPr>
        <w:t xml:space="preserve">: 303 </w:t>
      </w:r>
      <w:r w:rsidRPr="00695522">
        <w:rPr>
          <w:b/>
          <w:bCs/>
        </w:rPr>
        <w:t>Время</w:t>
      </w:r>
      <w:r w:rsidRPr="00695522">
        <w:rPr>
          <w:b/>
          <w:bCs/>
          <w:lang w:val="en-US"/>
        </w:rPr>
        <w:t xml:space="preserve">: 26 </w:t>
      </w:r>
      <w:r w:rsidRPr="00695522">
        <w:rPr>
          <w:b/>
          <w:bCs/>
        </w:rPr>
        <w:t>мая</w:t>
      </w:r>
      <w:r w:rsidRPr="00695522">
        <w:rPr>
          <w:b/>
          <w:bCs/>
          <w:lang w:val="en-US"/>
        </w:rPr>
        <w:t>, 15:15–15:30</w:t>
      </w:r>
    </w:p>
    <w:p w:rsidR="00695522" w:rsidRPr="00695522" w:rsidRDefault="00695522" w:rsidP="00695522">
      <w:r w:rsidRPr="00695522">
        <w:rPr>
          <w:b/>
          <w:bCs/>
        </w:rPr>
        <w:t>Термическая структура плиты и мантии под северо-востоком полуострова Камчатка, ограниченная по высокомагнезиальным базальтам и андезитам</w:t>
      </w:r>
      <w:r w:rsidRPr="00695522">
        <w:t xml:space="preserve"> (Оригинальное японское название: </w:t>
      </w:r>
      <w:r w:rsidRPr="00695522">
        <w:rPr>
          <w:rFonts w:ascii="MS Gothic" w:eastAsia="MS Gothic" w:hAnsi="MS Gothic" w:cs="MS Gothic" w:hint="eastAsia"/>
        </w:rPr>
        <w:t>高</w:t>
      </w:r>
      <w:r w:rsidRPr="00695522">
        <w:t xml:space="preserve"> </w:t>
      </w:r>
      <w:proofErr w:type="spellStart"/>
      <w:r w:rsidRPr="00695522">
        <w:t>Mg</w:t>
      </w:r>
      <w:proofErr w:type="spellEnd"/>
      <w:r w:rsidRPr="00695522">
        <w:t xml:space="preserve"> </w:t>
      </w:r>
      <w:proofErr w:type="spellStart"/>
      <w:r w:rsidRPr="00695522">
        <w:rPr>
          <w:rFonts w:ascii="MS Gothic" w:eastAsia="MS Gothic" w:hAnsi="MS Gothic" w:cs="MS Gothic" w:hint="eastAsia"/>
        </w:rPr>
        <w:t>玄武岩</w:t>
      </w:r>
      <w:proofErr w:type="spellEnd"/>
      <w:r w:rsidRPr="00695522">
        <w:t>―</w:t>
      </w:r>
      <w:proofErr w:type="spellStart"/>
      <w:r w:rsidRPr="00695522">
        <w:rPr>
          <w:rFonts w:ascii="MS Gothic" w:eastAsia="MS Gothic" w:hAnsi="MS Gothic" w:cs="MS Gothic" w:hint="eastAsia"/>
        </w:rPr>
        <w:t>安山岩から制約するカムチャツカ北東部のスラブとマントルの温度構造</w:t>
      </w:r>
      <w:proofErr w:type="spellEnd"/>
      <w:r w:rsidRPr="00695522">
        <w:t>)</w:t>
      </w:r>
    </w:p>
    <w:p w:rsidR="00695522" w:rsidRPr="00695522" w:rsidRDefault="00695522" w:rsidP="00695522">
      <w:proofErr w:type="spellStart"/>
      <w:r w:rsidRPr="00695522">
        <w:rPr>
          <w:i/>
          <w:iCs/>
        </w:rPr>
        <w:t>Тацудзи</w:t>
      </w:r>
      <w:proofErr w:type="spellEnd"/>
      <w:r w:rsidRPr="00695522">
        <w:rPr>
          <w:i/>
          <w:iCs/>
        </w:rPr>
        <w:t xml:space="preserve"> Нисидзава¹; </w:t>
      </w:r>
      <w:proofErr w:type="spellStart"/>
      <w:r w:rsidRPr="00695522">
        <w:rPr>
          <w:i/>
          <w:iCs/>
        </w:rPr>
        <w:t>Хитоми</w:t>
      </w:r>
      <w:proofErr w:type="spellEnd"/>
      <w:r w:rsidRPr="00695522">
        <w:rPr>
          <w:i/>
          <w:iCs/>
        </w:rPr>
        <w:t xml:space="preserve"> Накамура²; Татьяна Чурикова³; Борис </w:t>
      </w:r>
      <w:proofErr w:type="spellStart"/>
      <w:r w:rsidRPr="00695522">
        <w:rPr>
          <w:i/>
          <w:iCs/>
        </w:rPr>
        <w:t>Гордейчик</w:t>
      </w:r>
      <w:proofErr w:type="spellEnd"/>
      <w:r w:rsidRPr="00695522">
        <w:rPr>
          <w:i/>
          <w:iCs/>
        </w:rPr>
        <w:t xml:space="preserve">⁴; Осаму </w:t>
      </w:r>
      <w:proofErr w:type="spellStart"/>
      <w:r w:rsidRPr="00695522">
        <w:rPr>
          <w:i/>
          <w:iCs/>
        </w:rPr>
        <w:t>Исидзука</w:t>
      </w:r>
      <w:proofErr w:type="spellEnd"/>
      <w:r w:rsidRPr="00695522">
        <w:rPr>
          <w:i/>
          <w:iCs/>
        </w:rPr>
        <w:t xml:space="preserve">⁵; </w:t>
      </w:r>
      <w:proofErr w:type="spellStart"/>
      <w:r w:rsidRPr="00695522">
        <w:rPr>
          <w:i/>
          <w:iCs/>
        </w:rPr>
        <w:t>Хикару</w:t>
      </w:r>
      <w:proofErr w:type="spellEnd"/>
      <w:r w:rsidRPr="00695522">
        <w:rPr>
          <w:i/>
          <w:iCs/>
        </w:rPr>
        <w:t xml:space="preserve"> Ивамори²</w:t>
      </w:r>
      <w:r w:rsidRPr="00695522">
        <w:t xml:space="preserve">* (NISHIZAWA, Tatsuji¹*; NAKAMURA, Hitomi²; CHURIKOVA, Tatiana³; BORIS, </w:t>
      </w:r>
      <w:proofErr w:type="spellStart"/>
      <w:r w:rsidRPr="00695522">
        <w:t>Gordeychik</w:t>
      </w:r>
      <w:proofErr w:type="spellEnd"/>
      <w:r w:rsidRPr="00695522">
        <w:t xml:space="preserve">⁴; ISHIZUKA, </w:t>
      </w:r>
      <w:proofErr w:type="spellStart"/>
      <w:r w:rsidRPr="00695522">
        <w:t>Osam</w:t>
      </w:r>
      <w:proofErr w:type="spellEnd"/>
      <w:r w:rsidRPr="00695522">
        <w:t>⁵; IWAMORI, Hikaru²)</w:t>
      </w:r>
    </w:p>
    <w:p w:rsidR="00695522" w:rsidRPr="00695522" w:rsidRDefault="00695522" w:rsidP="00695522">
      <w:r w:rsidRPr="00695522">
        <w:t>¹ Департамент наук о Земле и планетах, Токийский технологический институт; ² Японское агентство наук и технологий по изучению морских недр и Земли; ³ Институт вулканологии и сейсмологии ДВО РАН; ⁴ Институт экспериментальной минералогии РАН; ⁵ Геологическая служба Японии, AIST.</w:t>
      </w:r>
    </w:p>
    <w:p w:rsidR="00695522" w:rsidRPr="00695522" w:rsidRDefault="00695522" w:rsidP="00695522">
      <w:r w:rsidRPr="00695522">
        <w:t xml:space="preserve">Полуостров Камчатка представляет собой крупную вулканическую дугу, соответствующую субдукции северо-западной оконечности Тихоокеанской плиты. Северная часть полуострова Камчатка имеет следующие заметные особенности: (I) на северной оконечности Тихоокеанской плиты расположена тройная точка сочленения, (II) и там </w:t>
      </w:r>
      <w:proofErr w:type="spellStart"/>
      <w:r w:rsidRPr="00695522">
        <w:t>субдуцирует</w:t>
      </w:r>
      <w:proofErr w:type="spellEnd"/>
      <w:r w:rsidRPr="00695522">
        <w:t xml:space="preserve"> Императорский хребет. В результате сформировалась одна из самых активных и крупных вулканических групп в мире (Ключевская группа вулканов, KVG) и наибольшая поперечная ширина дуги (~400 км), наблюдается систематическое пространственное изменение типов и составов вулканических пород, включая </w:t>
      </w:r>
      <w:proofErr w:type="spellStart"/>
      <w:r w:rsidRPr="00695522">
        <w:t>адакиты</w:t>
      </w:r>
      <w:proofErr w:type="spellEnd"/>
      <w:r w:rsidRPr="00695522">
        <w:t>, образующиеся вблизи края плиты (</w:t>
      </w:r>
      <w:proofErr w:type="spellStart"/>
      <w:r w:rsidRPr="00695522">
        <w:t>Portnyagin</w:t>
      </w:r>
      <w:proofErr w:type="spellEnd"/>
      <w:r w:rsidRPr="00695522">
        <w:t xml:space="preserve"> </w:t>
      </w:r>
      <w:proofErr w:type="spellStart"/>
      <w:r w:rsidRPr="00695522">
        <w:t>and</w:t>
      </w:r>
      <w:proofErr w:type="spellEnd"/>
      <w:r w:rsidRPr="00695522">
        <w:t xml:space="preserve"> </w:t>
      </w:r>
      <w:proofErr w:type="spellStart"/>
      <w:r w:rsidRPr="00695522">
        <w:t>Manea</w:t>
      </w:r>
      <w:proofErr w:type="spellEnd"/>
      <w:r w:rsidRPr="00695522">
        <w:t xml:space="preserve">, 2008; </w:t>
      </w:r>
      <w:proofErr w:type="spellStart"/>
      <w:r w:rsidRPr="00695522">
        <w:t>Bryant</w:t>
      </w:r>
      <w:proofErr w:type="spellEnd"/>
      <w:r w:rsidRPr="00695522">
        <w:t xml:space="preserve"> </w:t>
      </w:r>
      <w:proofErr w:type="spellStart"/>
      <w:r w:rsidRPr="00695522">
        <w:t>et</w:t>
      </w:r>
      <w:proofErr w:type="spellEnd"/>
      <w:r w:rsidRPr="00695522">
        <w:t xml:space="preserve"> </w:t>
      </w:r>
      <w:proofErr w:type="spellStart"/>
      <w:r w:rsidRPr="00695522">
        <w:t>al</w:t>
      </w:r>
      <w:proofErr w:type="spellEnd"/>
      <w:r w:rsidRPr="00695522">
        <w:t>., 2011). Цель данного исследования — выяснить физико-химическое состояние непосредственно под северной частью полуострова Камчатка путем изучения моногенных вулканических групп и их примитивных лав, распространенных на северо-восточной оконечности полуострова, являющейся северным продолжением вулканического фронта.</w:t>
      </w:r>
    </w:p>
    <w:p w:rsidR="00695522" w:rsidRPr="00695522" w:rsidRDefault="00695522" w:rsidP="00695522">
      <w:r w:rsidRPr="00695522">
        <w:t xml:space="preserve">Мы провели обследование и отбор проб в аномальной вулканической группе (Восточные конусы, EC) в хребте </w:t>
      </w:r>
      <w:proofErr w:type="spellStart"/>
      <w:r w:rsidRPr="00695522">
        <w:t>Курмроч</w:t>
      </w:r>
      <w:proofErr w:type="spellEnd"/>
      <w:r w:rsidRPr="00695522">
        <w:t>, являющемся северным продолжением Восточного вулканического фронта (EVF). EC расположены над зоной субдукции на глубине плиты 50-80 км (фронтальная область дуги) (</w:t>
      </w:r>
      <w:proofErr w:type="spellStart"/>
      <w:r w:rsidRPr="00695522">
        <w:t>Gorbatov</w:t>
      </w:r>
      <w:proofErr w:type="spellEnd"/>
      <w:r w:rsidRPr="00695522">
        <w:t xml:space="preserve"> </w:t>
      </w:r>
      <w:proofErr w:type="spellStart"/>
      <w:r w:rsidRPr="00695522">
        <w:t>et</w:t>
      </w:r>
      <w:proofErr w:type="spellEnd"/>
      <w:r w:rsidRPr="00695522">
        <w:t xml:space="preserve"> </w:t>
      </w:r>
      <w:proofErr w:type="spellStart"/>
      <w:r w:rsidRPr="00695522">
        <w:t>al</w:t>
      </w:r>
      <w:proofErr w:type="spellEnd"/>
      <w:r w:rsidRPr="00695522">
        <w:t>., 1997) и удалены от края плиты на 60-100 км. Вдоль береговой линии в пределах ~60 км распределено около 15 моногенных вулканов. На 8 моногенных вулканах успешно проведены обследование и отбор проб, получен первый для этого региона набор данных по главным, микроэлементным и изотопным составам, а также K-</w:t>
      </w:r>
      <w:proofErr w:type="spellStart"/>
      <w:r w:rsidRPr="00695522">
        <w:t>Ar</w:t>
      </w:r>
      <w:proofErr w:type="spellEnd"/>
      <w:r w:rsidRPr="00695522">
        <w:t xml:space="preserve"> датировкам.</w:t>
      </w:r>
    </w:p>
    <w:p w:rsidR="00695522" w:rsidRPr="00695522" w:rsidRDefault="00695522" w:rsidP="00695522">
      <w:r w:rsidRPr="00695522">
        <w:t xml:space="preserve">Минеральные ассоциации, содержащиеся в EC, являются общими: оливин, </w:t>
      </w:r>
      <w:proofErr w:type="spellStart"/>
      <w:r w:rsidRPr="00695522">
        <w:t>клинопироксен</w:t>
      </w:r>
      <w:proofErr w:type="spellEnd"/>
      <w:r w:rsidRPr="00695522">
        <w:t xml:space="preserve">, плагиоклаз, магнетит. На основе содержания </w:t>
      </w:r>
      <w:proofErr w:type="spellStart"/>
      <w:r w:rsidRPr="00695522">
        <w:t>SiO</w:t>
      </w:r>
      <w:proofErr w:type="spellEnd"/>
      <w:r w:rsidRPr="00695522">
        <w:t xml:space="preserve">₂, </w:t>
      </w:r>
      <w:proofErr w:type="spellStart"/>
      <w:r w:rsidRPr="00695522">
        <w:t>MgO</w:t>
      </w:r>
      <w:proofErr w:type="spellEnd"/>
      <w:r w:rsidRPr="00695522">
        <w:t xml:space="preserve">, </w:t>
      </w:r>
      <w:proofErr w:type="spellStart"/>
      <w:r w:rsidRPr="00695522">
        <w:t>Al₂O</w:t>
      </w:r>
      <w:proofErr w:type="spellEnd"/>
      <w:r w:rsidRPr="00695522">
        <w:t>₃ они были классифицированы на 5 петрологических типов: высокомагнезиальные базальты (HMB), высокоглиноземистые базальты (HAB), высокомагнезиальные андезиты (HMA), базальты (B), базальтовые андезиты (BA). За исключением HAB, лавы EC сохраняли примитивный состав (</w:t>
      </w:r>
      <w:proofErr w:type="spellStart"/>
      <w:r w:rsidRPr="00695522">
        <w:t>FeO</w:t>
      </w:r>
      <w:proofErr w:type="spellEnd"/>
      <w:r w:rsidRPr="00695522">
        <w:t>/</w:t>
      </w:r>
      <w:proofErr w:type="spellStart"/>
      <w:r w:rsidRPr="00695522">
        <w:t>MgO</w:t>
      </w:r>
      <w:proofErr w:type="spellEnd"/>
      <w:r w:rsidRPr="00695522">
        <w:t xml:space="preserve"> &lt;1, </w:t>
      </w:r>
      <w:proofErr w:type="spellStart"/>
      <w:r w:rsidRPr="00695522">
        <w:t>Mg</w:t>
      </w:r>
      <w:proofErr w:type="spellEnd"/>
      <w:r w:rsidRPr="00695522">
        <w:t># &gt;0.63).</w:t>
      </w:r>
    </w:p>
    <w:p w:rsidR="00695522" w:rsidRPr="00695522" w:rsidRDefault="00695522" w:rsidP="00695522">
      <w:r w:rsidRPr="00695522">
        <w:t xml:space="preserve">Все лавы EC демонстрируют характерные черты </w:t>
      </w:r>
      <w:proofErr w:type="spellStart"/>
      <w:r w:rsidRPr="00695522">
        <w:t>субдукционных</w:t>
      </w:r>
      <w:proofErr w:type="spellEnd"/>
      <w:r w:rsidRPr="00695522">
        <w:t xml:space="preserve"> обстановок (например, обогащение LILE при </w:t>
      </w:r>
      <w:proofErr w:type="spellStart"/>
      <w:r w:rsidRPr="00695522">
        <w:t>деплетировании</w:t>
      </w:r>
      <w:proofErr w:type="spellEnd"/>
      <w:r w:rsidRPr="00695522">
        <w:t xml:space="preserve"> HFSE), указывающие на важную роль воды. На основе экспериментов по водонасыщенному плавлению HMB и HMA (</w:t>
      </w:r>
      <w:proofErr w:type="spellStart"/>
      <w:r w:rsidRPr="00695522">
        <w:t>Tatsumi</w:t>
      </w:r>
      <w:proofErr w:type="spellEnd"/>
      <w:r w:rsidRPr="00695522">
        <w:t xml:space="preserve">, 1982) содержание воды в первичных расплавах было оценено следующим образом: HMB: 2 </w:t>
      </w:r>
      <w:proofErr w:type="spellStart"/>
      <w:proofErr w:type="gramStart"/>
      <w:r w:rsidRPr="00695522">
        <w:t>мас</w:t>
      </w:r>
      <w:proofErr w:type="spellEnd"/>
      <w:r w:rsidRPr="00695522">
        <w:t>.%</w:t>
      </w:r>
      <w:proofErr w:type="gramEnd"/>
      <w:r w:rsidRPr="00695522">
        <w:t xml:space="preserve">, HAB: 4 </w:t>
      </w:r>
      <w:proofErr w:type="spellStart"/>
      <w:r w:rsidRPr="00695522">
        <w:t>мас</w:t>
      </w:r>
      <w:proofErr w:type="spellEnd"/>
      <w:r w:rsidRPr="00695522">
        <w:t xml:space="preserve">.%, HMA: 4-7 </w:t>
      </w:r>
      <w:proofErr w:type="spellStart"/>
      <w:r w:rsidRPr="00695522">
        <w:t>мас</w:t>
      </w:r>
      <w:proofErr w:type="spellEnd"/>
      <w:r w:rsidRPr="00695522">
        <w:t xml:space="preserve">.%, B: 2.6 </w:t>
      </w:r>
      <w:proofErr w:type="spellStart"/>
      <w:r w:rsidRPr="00695522">
        <w:t>мас</w:t>
      </w:r>
      <w:proofErr w:type="spellEnd"/>
      <w:r w:rsidRPr="00695522">
        <w:t xml:space="preserve">.%, BA: 3.3 </w:t>
      </w:r>
      <w:proofErr w:type="spellStart"/>
      <w:r w:rsidRPr="00695522">
        <w:t>мас</w:t>
      </w:r>
      <w:proofErr w:type="spellEnd"/>
      <w:r w:rsidRPr="00695522">
        <w:t>.%. Исходя из состава HREE и указанного содержания воды, с использованием зависимостей водонасыщенного плавления (</w:t>
      </w:r>
      <w:proofErr w:type="spellStart"/>
      <w:r w:rsidRPr="00695522">
        <w:t>Iwamori</w:t>
      </w:r>
      <w:proofErr w:type="spellEnd"/>
      <w:r w:rsidRPr="00695522">
        <w:t xml:space="preserve">, 1998), температура парциального плавления этих первичных расплавов в мантии (1.5 ГПа) была оценена в 1100-1200 °C. Эта температура плавления сравнима со средней термической структурой в зоне субдукции, </w:t>
      </w:r>
      <w:r w:rsidRPr="00695522">
        <w:lastRenderedPageBreak/>
        <w:t>полученной по численным моделям (</w:t>
      </w:r>
      <w:proofErr w:type="spellStart"/>
      <w:r w:rsidRPr="00695522">
        <w:t>Iwamori</w:t>
      </w:r>
      <w:proofErr w:type="spellEnd"/>
      <w:r w:rsidRPr="00695522">
        <w:t xml:space="preserve"> </w:t>
      </w:r>
      <w:proofErr w:type="spellStart"/>
      <w:r w:rsidRPr="00695522">
        <w:t>and</w:t>
      </w:r>
      <w:proofErr w:type="spellEnd"/>
      <w:r w:rsidRPr="00695522">
        <w:t xml:space="preserve"> </w:t>
      </w:r>
      <w:proofErr w:type="spellStart"/>
      <w:r w:rsidRPr="00695522">
        <w:t>Zhao</w:t>
      </w:r>
      <w:proofErr w:type="spellEnd"/>
      <w:r w:rsidRPr="00695522">
        <w:t xml:space="preserve">, 2000; </w:t>
      </w:r>
      <w:proofErr w:type="spellStart"/>
      <w:r w:rsidRPr="00695522">
        <w:t>Manea</w:t>
      </w:r>
      <w:proofErr w:type="spellEnd"/>
      <w:r w:rsidRPr="00695522">
        <w:t xml:space="preserve"> </w:t>
      </w:r>
      <w:proofErr w:type="spellStart"/>
      <w:r w:rsidRPr="00695522">
        <w:t>and</w:t>
      </w:r>
      <w:proofErr w:type="spellEnd"/>
      <w:r w:rsidRPr="00695522">
        <w:t xml:space="preserve"> </w:t>
      </w:r>
      <w:proofErr w:type="spellStart"/>
      <w:r w:rsidRPr="00695522">
        <w:t>Manea</w:t>
      </w:r>
      <w:proofErr w:type="spellEnd"/>
      <w:r w:rsidRPr="00695522">
        <w:t>, 2007). Совместное рассмотрение этих данных с условиями температуры и давления плавления, полученными в предыдущих исследованиях для близлежащих регионов, не подтверждает горизонтальный поток тепла от края плиты (в общем, поток с севера на юг), предполагавшийся в более ранних работах (</w:t>
      </w:r>
      <w:proofErr w:type="spellStart"/>
      <w:r w:rsidRPr="00695522">
        <w:t>Yogodzinski</w:t>
      </w:r>
      <w:proofErr w:type="spellEnd"/>
      <w:r w:rsidRPr="00695522">
        <w:t xml:space="preserve"> </w:t>
      </w:r>
      <w:proofErr w:type="spellStart"/>
      <w:r w:rsidRPr="00695522">
        <w:t>et</w:t>
      </w:r>
      <w:proofErr w:type="spellEnd"/>
      <w:r w:rsidRPr="00695522">
        <w:t xml:space="preserve"> </w:t>
      </w:r>
      <w:proofErr w:type="spellStart"/>
      <w:r w:rsidRPr="00695522">
        <w:t>al</w:t>
      </w:r>
      <w:proofErr w:type="spellEnd"/>
      <w:r w:rsidRPr="00695522">
        <w:t xml:space="preserve">., 2007). Кроме того, температура поверхности плиты была определена с помощью </w:t>
      </w:r>
      <w:proofErr w:type="spellStart"/>
      <w:r w:rsidRPr="00695522">
        <w:t>геотермометра</w:t>
      </w:r>
      <w:proofErr w:type="spellEnd"/>
      <w:r w:rsidRPr="00695522">
        <w:t xml:space="preserve"> H₂O/</w:t>
      </w:r>
      <w:proofErr w:type="spellStart"/>
      <w:r w:rsidRPr="00695522">
        <w:t>Ce</w:t>
      </w:r>
      <w:proofErr w:type="spellEnd"/>
      <w:r w:rsidRPr="00695522">
        <w:t xml:space="preserve"> (</w:t>
      </w:r>
      <w:proofErr w:type="spellStart"/>
      <w:r w:rsidRPr="00695522">
        <w:t>Cooper</w:t>
      </w:r>
      <w:proofErr w:type="spellEnd"/>
      <w:r w:rsidRPr="00695522">
        <w:t xml:space="preserve"> </w:t>
      </w:r>
      <w:proofErr w:type="spellStart"/>
      <w:r w:rsidRPr="00695522">
        <w:t>et</w:t>
      </w:r>
      <w:proofErr w:type="spellEnd"/>
      <w:r w:rsidRPr="00695522">
        <w:t xml:space="preserve"> </w:t>
      </w:r>
      <w:proofErr w:type="spellStart"/>
      <w:r w:rsidRPr="00695522">
        <w:t>al</w:t>
      </w:r>
      <w:proofErr w:type="spellEnd"/>
      <w:r w:rsidRPr="00695522">
        <w:t xml:space="preserve">., 2012). Оцененная температура поверхности плиты составила 620–730 °C. Совместное рассмотрение микроэлементного и изотопного составов, полученных температур плавления мантии и температур поверхности плиты позволяет предложить следующую модель: локальная термическая аномалия, вызванная </w:t>
      </w:r>
      <w:proofErr w:type="spellStart"/>
      <w:r w:rsidRPr="00695522">
        <w:t>субдуцирующим</w:t>
      </w:r>
      <w:proofErr w:type="spellEnd"/>
      <w:r w:rsidRPr="00695522">
        <w:t xml:space="preserve"> подводным горным хребтом, усиливает дегидратацию флюидов плитного происхождения (не плитных расплавов) и приводит к флюсовому плавлению, генерирующему высокомагнезиальные андезиты и базальты во фронтальной области дуги.</w:t>
      </w:r>
    </w:p>
    <w:p w:rsidR="00695522" w:rsidRPr="00695522" w:rsidRDefault="00695522" w:rsidP="00695522">
      <w:r w:rsidRPr="00695522">
        <w:rPr>
          <w:b/>
          <w:bCs/>
        </w:rPr>
        <w:t>Ключевые слова:</w:t>
      </w:r>
      <w:r w:rsidRPr="00695522">
        <w:t xml:space="preserve"> термическая структура мантии, </w:t>
      </w:r>
      <w:proofErr w:type="spellStart"/>
      <w:r w:rsidRPr="00695522">
        <w:t>островодужный</w:t>
      </w:r>
      <w:proofErr w:type="spellEnd"/>
      <w:r w:rsidRPr="00695522">
        <w:t xml:space="preserve"> вулкан, высокомагнезиальный андезит, плита, субдукция подводных гор </w:t>
      </w:r>
      <w:proofErr w:type="spellStart"/>
      <w:r w:rsidRPr="00695522">
        <w:rPr>
          <w:b/>
          <w:bCs/>
        </w:rPr>
        <w:t>Keywords</w:t>
      </w:r>
      <w:proofErr w:type="spellEnd"/>
      <w:r w:rsidRPr="00695522">
        <w:rPr>
          <w:b/>
          <w:bCs/>
        </w:rPr>
        <w:t>:</w:t>
      </w:r>
      <w:r w:rsidRPr="00695522">
        <w:t> </w:t>
      </w:r>
      <w:proofErr w:type="spellStart"/>
      <w:r w:rsidRPr="00695522">
        <w:t>mantle</w:t>
      </w:r>
      <w:proofErr w:type="spellEnd"/>
      <w:r w:rsidRPr="00695522">
        <w:t xml:space="preserve"> </w:t>
      </w:r>
      <w:proofErr w:type="spellStart"/>
      <w:r w:rsidRPr="00695522">
        <w:t>thermal</w:t>
      </w:r>
      <w:proofErr w:type="spellEnd"/>
      <w:r w:rsidRPr="00695522">
        <w:t xml:space="preserve"> </w:t>
      </w:r>
      <w:proofErr w:type="spellStart"/>
      <w:r w:rsidRPr="00695522">
        <w:t>structure</w:t>
      </w:r>
      <w:proofErr w:type="spellEnd"/>
      <w:r w:rsidRPr="00695522">
        <w:t xml:space="preserve">, </w:t>
      </w:r>
      <w:proofErr w:type="spellStart"/>
      <w:r w:rsidRPr="00695522">
        <w:t>arc</w:t>
      </w:r>
      <w:proofErr w:type="spellEnd"/>
      <w:r w:rsidRPr="00695522">
        <w:t xml:space="preserve"> </w:t>
      </w:r>
      <w:proofErr w:type="spellStart"/>
      <w:r w:rsidRPr="00695522">
        <w:t>volcano</w:t>
      </w:r>
      <w:proofErr w:type="spellEnd"/>
      <w:r w:rsidRPr="00695522">
        <w:t xml:space="preserve">, </w:t>
      </w:r>
      <w:proofErr w:type="spellStart"/>
      <w:r w:rsidRPr="00695522">
        <w:t>high-Mg</w:t>
      </w:r>
      <w:proofErr w:type="spellEnd"/>
      <w:r w:rsidRPr="00695522">
        <w:t xml:space="preserve"> </w:t>
      </w:r>
      <w:proofErr w:type="spellStart"/>
      <w:r w:rsidRPr="00695522">
        <w:t>andesite</w:t>
      </w:r>
      <w:proofErr w:type="spellEnd"/>
      <w:r w:rsidRPr="00695522">
        <w:t xml:space="preserve">, </w:t>
      </w:r>
      <w:proofErr w:type="spellStart"/>
      <w:r w:rsidRPr="00695522">
        <w:t>slab</w:t>
      </w:r>
      <w:proofErr w:type="spellEnd"/>
      <w:r w:rsidRPr="00695522">
        <w:t xml:space="preserve">, </w:t>
      </w:r>
      <w:proofErr w:type="spellStart"/>
      <w:r w:rsidRPr="00695522">
        <w:t>subducting</w:t>
      </w:r>
      <w:proofErr w:type="spellEnd"/>
      <w:r w:rsidRPr="00695522">
        <w:t xml:space="preserve"> </w:t>
      </w:r>
      <w:proofErr w:type="spellStart"/>
      <w:r w:rsidRPr="00695522">
        <w:t>seamount</w:t>
      </w:r>
      <w:proofErr w:type="spellEnd"/>
    </w:p>
    <w:p w:rsidR="001004E8" w:rsidRDefault="001004E8">
      <w:bookmarkStart w:id="0" w:name="_GoBack"/>
      <w:bookmarkEnd w:id="0"/>
    </w:p>
    <w:sectPr w:rsidR="001004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522"/>
    <w:rsid w:val="001004E8"/>
    <w:rsid w:val="006955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6C6309-8AB0-4EC2-86E4-CEB6012BA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9398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727</Words>
  <Characters>4148</Characters>
  <Application>Microsoft Office Word</Application>
  <DocSecurity>0</DocSecurity>
  <Lines>34</Lines>
  <Paragraphs>9</Paragraphs>
  <ScaleCrop>false</ScaleCrop>
  <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2025-12-01T10:56:00Z</dcterms:created>
  <dcterms:modified xsi:type="dcterms:W3CDTF">2025-12-01T10:58:00Z</dcterms:modified>
</cp:coreProperties>
</file>