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313" w:type="pct"/>
        <w:tblCellSpacing w:w="15" w:type="dxa"/>
        <w:tblInd w:w="-717" w:type="dxa"/>
        <w:tblBorders>
          <w:top w:val="outset" w:sz="6" w:space="0" w:color="auto"/>
          <w:left w:val="outset" w:sz="6" w:space="0" w:color="auto"/>
          <w:bottom w:val="outset" w:sz="6" w:space="0" w:color="auto"/>
          <w:right w:val="outset" w:sz="6" w:space="0" w:color="auto"/>
        </w:tblBorders>
        <w:shd w:val="clear" w:color="auto" w:fill="00FFFF"/>
        <w:tblCellMar>
          <w:top w:w="15" w:type="dxa"/>
          <w:left w:w="15" w:type="dxa"/>
          <w:bottom w:w="15" w:type="dxa"/>
          <w:right w:w="15" w:type="dxa"/>
        </w:tblCellMar>
        <w:tblLook w:val="04A0" w:firstRow="1" w:lastRow="0" w:firstColumn="1" w:lastColumn="0" w:noHBand="0" w:noVBand="1"/>
      </w:tblPr>
      <w:tblGrid>
        <w:gridCol w:w="2989"/>
        <w:gridCol w:w="6935"/>
      </w:tblGrid>
      <w:tr w:rsidR="0034466D" w:rsidRPr="0034466D" w:rsidTr="0034466D">
        <w:trPr>
          <w:tblCellSpacing w:w="15" w:type="dxa"/>
        </w:trPr>
        <w:tc>
          <w:tcPr>
            <w:tcW w:w="1483" w:type="pct"/>
            <w:tcBorders>
              <w:top w:val="outset" w:sz="6" w:space="0" w:color="auto"/>
              <w:left w:val="outset" w:sz="6" w:space="0" w:color="auto"/>
              <w:bottom w:val="outset" w:sz="6" w:space="0" w:color="auto"/>
              <w:right w:val="outset" w:sz="6" w:space="0" w:color="auto"/>
            </w:tcBorders>
            <w:shd w:val="clear" w:color="auto" w:fill="00FFFF"/>
            <w:vAlign w:val="center"/>
            <w:hideMark/>
          </w:tcPr>
          <w:p w:rsidR="0034466D" w:rsidRPr="0034466D" w:rsidRDefault="0034466D" w:rsidP="0034466D">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drawing>
                <wp:inline distT="0" distB="0" distL="0" distR="0">
                  <wp:extent cx="1332230" cy="1997710"/>
                  <wp:effectExtent l="0" t="0" r="1270" b="2540"/>
                  <wp:docPr id="1" name="Рисунок 1" descr="http://www.gpavet.narod.ru/Public/NewSibrus/avetob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pavet.narod.ru/Public/NewSibrus/avetobl.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2230" cy="1997710"/>
                          </a:xfrm>
                          <a:prstGeom prst="rect">
                            <a:avLst/>
                          </a:prstGeom>
                          <a:noFill/>
                          <a:ln>
                            <a:noFill/>
                          </a:ln>
                        </pic:spPr>
                      </pic:pic>
                    </a:graphicData>
                  </a:graphic>
                </wp:inline>
              </w:drawing>
            </w:r>
          </w:p>
        </w:tc>
        <w:tc>
          <w:tcPr>
            <w:tcW w:w="3471" w:type="pct"/>
            <w:tcBorders>
              <w:top w:val="outset" w:sz="6" w:space="0" w:color="auto"/>
              <w:left w:val="outset" w:sz="6" w:space="0" w:color="auto"/>
              <w:bottom w:val="outset" w:sz="6" w:space="0" w:color="auto"/>
              <w:right w:val="outset" w:sz="6" w:space="0" w:color="auto"/>
            </w:tcBorders>
            <w:shd w:val="clear" w:color="auto" w:fill="00FFFF"/>
            <w:hideMark/>
          </w:tcPr>
          <w:p w:rsidR="0034466D" w:rsidRPr="0034466D" w:rsidRDefault="0034466D" w:rsidP="0034466D">
            <w:pPr>
              <w:spacing w:before="100" w:beforeAutospacing="1"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7"/>
                <w:szCs w:val="27"/>
                <w:lang w:eastAsia="ru-RU"/>
              </w:rPr>
              <w:t>ГЕОФИЗИКА</w:t>
            </w:r>
          </w:p>
          <w:p w:rsidR="0034466D" w:rsidRPr="0034466D" w:rsidRDefault="0034466D" w:rsidP="0034466D">
            <w:pPr>
              <w:spacing w:before="100" w:beforeAutospacing="1"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4"/>
                <w:szCs w:val="24"/>
                <w:lang w:eastAsia="ru-RU"/>
              </w:rPr>
              <w:t> </w:t>
            </w:r>
          </w:p>
          <w:p w:rsidR="0034466D" w:rsidRPr="0034466D" w:rsidRDefault="0034466D" w:rsidP="0034466D">
            <w:pPr>
              <w:spacing w:before="100" w:beforeAutospacing="1" w:after="0"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0"/>
                <w:szCs w:val="20"/>
                <w:lang w:eastAsia="ru-RU"/>
              </w:rPr>
              <w:t xml:space="preserve">УДК 550.834.8: 551.241(571.568) </w:t>
            </w:r>
          </w:p>
          <w:p w:rsidR="0034466D" w:rsidRPr="0034466D" w:rsidRDefault="0034466D" w:rsidP="0034466D">
            <w:pPr>
              <w:spacing w:before="100" w:beforeAutospacing="1" w:after="0"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4"/>
                <w:szCs w:val="24"/>
                <w:lang w:eastAsia="ru-RU"/>
              </w:rPr>
              <w:t> </w:t>
            </w:r>
          </w:p>
          <w:p w:rsidR="0034466D" w:rsidRPr="0034466D" w:rsidRDefault="0034466D" w:rsidP="0034466D">
            <w:pPr>
              <w:spacing w:before="100" w:beforeAutospacing="1" w:after="0"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0"/>
                <w:szCs w:val="20"/>
                <w:lang w:eastAsia="ru-RU"/>
              </w:rPr>
              <w:t>Г. П. АВЕТИСОВ (НПО «</w:t>
            </w:r>
            <w:proofErr w:type="spellStart"/>
            <w:r w:rsidRPr="0034466D">
              <w:rPr>
                <w:rFonts w:ascii="Times New Roman" w:eastAsia="Times New Roman" w:hAnsi="Times New Roman" w:cs="Times New Roman"/>
                <w:sz w:val="20"/>
                <w:szCs w:val="20"/>
                <w:lang w:eastAsia="ru-RU"/>
              </w:rPr>
              <w:t>Севморгео</w:t>
            </w:r>
            <w:proofErr w:type="spellEnd"/>
            <w:r w:rsidRPr="0034466D">
              <w:rPr>
                <w:rFonts w:ascii="Times New Roman" w:eastAsia="Times New Roman" w:hAnsi="Times New Roman" w:cs="Times New Roman"/>
                <w:sz w:val="20"/>
                <w:szCs w:val="20"/>
                <w:lang w:eastAsia="ru-RU"/>
              </w:rPr>
              <w:t xml:space="preserve">») </w:t>
            </w:r>
          </w:p>
          <w:p w:rsidR="0034466D" w:rsidRPr="0034466D" w:rsidRDefault="0034466D" w:rsidP="0034466D">
            <w:pPr>
              <w:spacing w:before="100" w:beforeAutospacing="1" w:after="0"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4"/>
                <w:szCs w:val="24"/>
                <w:lang w:eastAsia="ru-RU"/>
              </w:rPr>
              <w:t> </w:t>
            </w:r>
          </w:p>
          <w:p w:rsidR="0034466D" w:rsidRPr="0034466D" w:rsidRDefault="0034466D" w:rsidP="0034466D">
            <w:pPr>
              <w:spacing w:before="100" w:beforeAutospacing="1" w:after="0" w:line="240" w:lineRule="auto"/>
              <w:jc w:val="center"/>
              <w:rPr>
                <w:rFonts w:ascii="Times New Roman" w:eastAsia="Times New Roman" w:hAnsi="Times New Roman" w:cs="Times New Roman"/>
                <w:sz w:val="24"/>
                <w:szCs w:val="24"/>
                <w:lang w:eastAsia="ru-RU"/>
              </w:rPr>
            </w:pPr>
            <w:bookmarkStart w:id="0" w:name="_GoBack"/>
            <w:r w:rsidRPr="0034466D">
              <w:rPr>
                <w:rFonts w:ascii="Times New Roman" w:eastAsia="Times New Roman" w:hAnsi="Times New Roman" w:cs="Times New Roman"/>
                <w:b/>
                <w:bCs/>
                <w:sz w:val="36"/>
                <w:szCs w:val="36"/>
                <w:lang w:eastAsia="ru-RU"/>
              </w:rPr>
              <w:t>Глубинная структура Новосибирских островов</w:t>
            </w:r>
            <w:bookmarkEnd w:id="0"/>
            <w:r w:rsidRPr="0034466D">
              <w:rPr>
                <w:rFonts w:ascii="Times New Roman" w:eastAsia="Times New Roman" w:hAnsi="Times New Roman" w:cs="Times New Roman"/>
                <w:b/>
                <w:bCs/>
                <w:sz w:val="36"/>
                <w:szCs w:val="36"/>
                <w:lang w:eastAsia="ru-RU"/>
              </w:rPr>
              <w:t xml:space="preserve"> </w:t>
            </w:r>
          </w:p>
          <w:p w:rsidR="0034466D" w:rsidRPr="0034466D" w:rsidRDefault="0034466D" w:rsidP="0034466D">
            <w:pPr>
              <w:spacing w:before="100" w:beforeAutospacing="1"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36"/>
                <w:szCs w:val="36"/>
                <w:lang w:eastAsia="ru-RU"/>
              </w:rPr>
              <w:t xml:space="preserve">и прилегающих акваторий по сейсмологическим данным </w:t>
            </w:r>
          </w:p>
        </w:tc>
      </w:tr>
    </w:tbl>
    <w:p w:rsidR="0034466D" w:rsidRPr="0034466D" w:rsidRDefault="0034466D" w:rsidP="0034466D">
      <w:pPr>
        <w:spacing w:before="100" w:beforeAutospacing="1" w:after="100" w:afterAutospacing="1"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         В отличие от многих регионов СССР, наши представления о глубинном строении земной коры Арктики базируются главным образом на материалах </w:t>
      </w:r>
      <w:proofErr w:type="spellStart"/>
      <w:proofErr w:type="gramStart"/>
      <w:r w:rsidRPr="0034466D">
        <w:rPr>
          <w:rFonts w:ascii="Times New Roman" w:eastAsia="Times New Roman" w:hAnsi="Times New Roman" w:cs="Times New Roman"/>
          <w:b/>
          <w:bCs/>
          <w:sz w:val="24"/>
          <w:szCs w:val="24"/>
          <w:lang w:eastAsia="ru-RU"/>
        </w:rPr>
        <w:t>грави</w:t>
      </w:r>
      <w:proofErr w:type="spellEnd"/>
      <w:r w:rsidRPr="0034466D">
        <w:rPr>
          <w:rFonts w:ascii="Times New Roman" w:eastAsia="Times New Roman" w:hAnsi="Times New Roman" w:cs="Times New Roman"/>
          <w:b/>
          <w:bCs/>
          <w:sz w:val="24"/>
          <w:szCs w:val="24"/>
          <w:lang w:eastAsia="ru-RU"/>
        </w:rPr>
        <w:t>- и</w:t>
      </w:r>
      <w:proofErr w:type="gramEnd"/>
      <w:r w:rsidRPr="0034466D">
        <w:rPr>
          <w:rFonts w:ascii="Times New Roman" w:eastAsia="Times New Roman" w:hAnsi="Times New Roman" w:cs="Times New Roman"/>
          <w:b/>
          <w:bCs/>
          <w:sz w:val="24"/>
          <w:szCs w:val="24"/>
          <w:lang w:eastAsia="ru-RU"/>
        </w:rPr>
        <w:t xml:space="preserve"> магнитометрии. Вполне очевидна необходимость привлечения сейсмических данных, особенно в свете поставленной народнохозяйственной задачи выяснения перспектив шельфовых морей Северного Ледовитого океана. Дорогостоящие исследования методом ГСЗ в труднодоступных арктических регионах сложны, а зачастую невозможны. В связи с этим особый интерес приобретают сейсмологические наблюдения методом обменных волн землетрясений, который широко применяется в различных регионах и дает ценный материал о глубинном строении земной коры и верхней мантии.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Исследования МОВЗ на Новосибирских островах велись НПО «</w:t>
      </w:r>
      <w:proofErr w:type="spellStart"/>
      <w:r w:rsidRPr="0034466D">
        <w:rPr>
          <w:rFonts w:ascii="Times New Roman" w:eastAsia="Times New Roman" w:hAnsi="Times New Roman" w:cs="Times New Roman"/>
          <w:b/>
          <w:bCs/>
          <w:sz w:val="24"/>
          <w:szCs w:val="24"/>
          <w:lang w:eastAsia="ru-RU"/>
        </w:rPr>
        <w:t>Севморгео</w:t>
      </w:r>
      <w:proofErr w:type="spellEnd"/>
      <w:r w:rsidRPr="0034466D">
        <w:rPr>
          <w:rFonts w:ascii="Times New Roman" w:eastAsia="Times New Roman" w:hAnsi="Times New Roman" w:cs="Times New Roman"/>
          <w:b/>
          <w:bCs/>
          <w:sz w:val="24"/>
          <w:szCs w:val="24"/>
          <w:lang w:eastAsia="ru-RU"/>
        </w:rPr>
        <w:t xml:space="preserve">» в 1972-1976 гг. Наблюдения выполнены в восьми точках и охватили практически все крупные острова архипелага (рис. 1). Относительно малое количество точек наблюдения и их разобщенность безусловно приводят к некоторому снижению информативности исследований, </w:t>
      </w:r>
      <w:proofErr w:type="gramStart"/>
      <w:r w:rsidRPr="0034466D">
        <w:rPr>
          <w:rFonts w:ascii="Times New Roman" w:eastAsia="Times New Roman" w:hAnsi="Times New Roman" w:cs="Times New Roman"/>
          <w:b/>
          <w:bCs/>
          <w:sz w:val="24"/>
          <w:szCs w:val="24"/>
          <w:lang w:eastAsia="ru-RU"/>
        </w:rPr>
        <w:t>что</w:t>
      </w:r>
      <w:proofErr w:type="gramEnd"/>
      <w:r w:rsidRPr="0034466D">
        <w:rPr>
          <w:rFonts w:ascii="Times New Roman" w:eastAsia="Times New Roman" w:hAnsi="Times New Roman" w:cs="Times New Roman"/>
          <w:b/>
          <w:bCs/>
          <w:sz w:val="24"/>
          <w:szCs w:val="24"/>
          <w:lang w:eastAsia="ru-RU"/>
        </w:rPr>
        <w:t xml:space="preserve"> однако в значительной степени компенсировалось увеличенной продолжительностью наблюдений (до 3 месяцев) и соответственно значительным объемом и большей надежностью информации в отдельной точке. </w:t>
      </w:r>
    </w:p>
    <w:tbl>
      <w:tblPr>
        <w:tblW w:w="235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339"/>
      </w:tblGrid>
      <w:tr w:rsidR="0034466D" w:rsidRPr="0034466D" w:rsidTr="0034466D">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34466D" w:rsidRPr="0034466D" w:rsidRDefault="0034466D" w:rsidP="0034466D">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lastRenderedPageBreak/>
              <w:drawing>
                <wp:inline distT="0" distB="0" distL="0" distR="0">
                  <wp:extent cx="6316345" cy="5153660"/>
                  <wp:effectExtent l="0" t="0" r="8255" b="8890"/>
                  <wp:docPr id="4" name="Рисунок 4" descr="http://www.gpavet.narod.ru/Public/NewSibrus/avet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pavet.narod.ru/Public/NewSibrus/avetfig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316345" cy="5153660"/>
                          </a:xfrm>
                          <a:prstGeom prst="rect">
                            <a:avLst/>
                          </a:prstGeom>
                          <a:noFill/>
                          <a:ln>
                            <a:noFill/>
                          </a:ln>
                        </pic:spPr>
                      </pic:pic>
                    </a:graphicData>
                  </a:graphic>
                </wp:inline>
              </w:drawing>
            </w:r>
          </w:p>
        </w:tc>
      </w:tr>
    </w:tbl>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Обработка сейсмограмм проводилась в следующих направлениях: 1) определение кажущихся углов выхода продольных волн землетрясений </w:t>
      </w:r>
      <w:r w:rsidRPr="0034466D">
        <w:rPr>
          <w:rFonts w:ascii="Times New Roman" w:eastAsia="Times New Roman" w:hAnsi="Times New Roman" w:cs="Times New Roman"/>
          <w:b/>
          <w:bCs/>
          <w:i/>
          <w:iCs/>
          <w:sz w:val="24"/>
          <w:szCs w:val="24"/>
          <w:lang w:eastAsia="ru-RU"/>
        </w:rPr>
        <w:t>е</w:t>
      </w:r>
      <w:r w:rsidRPr="0034466D">
        <w:rPr>
          <w:rFonts w:ascii="Times New Roman" w:eastAsia="Times New Roman" w:hAnsi="Times New Roman" w:cs="Times New Roman"/>
          <w:b/>
          <w:bCs/>
          <w:i/>
          <w:iCs/>
          <w:sz w:val="24"/>
          <w:szCs w:val="24"/>
          <w:vertAlign w:val="subscript"/>
          <w:lang w:eastAsia="ru-RU"/>
        </w:rPr>
        <w:t>р</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и кажущихся скоростей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sz w:val="24"/>
          <w:szCs w:val="24"/>
          <w:lang w:eastAsia="ru-RU"/>
        </w:rPr>
        <w:t xml:space="preserve">*; по характеру зависимостей этих параметров от эпицентрального расстояния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 xml:space="preserve">° оценивались особенности поведения границ раздела; 2) определение азимутов на эпицентр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набл</w:t>
      </w:r>
      <w:r w:rsidRPr="0034466D">
        <w:rPr>
          <w:rFonts w:ascii="Times New Roman" w:eastAsia="Times New Roman" w:hAnsi="Times New Roman" w:cs="Times New Roman"/>
          <w:b/>
          <w:bCs/>
          <w:sz w:val="24"/>
          <w:szCs w:val="24"/>
          <w:lang w:eastAsia="ru-RU"/>
        </w:rPr>
        <w:t xml:space="preserve"> и сравнение их с фактическими азимутами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ф</w:t>
      </w:r>
      <w:r w:rsidRPr="0034466D">
        <w:rPr>
          <w:rFonts w:ascii="Times New Roman" w:eastAsia="Times New Roman" w:hAnsi="Times New Roman" w:cs="Times New Roman"/>
          <w:b/>
          <w:bCs/>
          <w:sz w:val="24"/>
          <w:szCs w:val="24"/>
          <w:lang w:eastAsia="ru-RU"/>
        </w:rPr>
        <w:t xml:space="preserve">; при надежной калибровке аппаратуры различия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набл</w:t>
      </w:r>
      <w:r w:rsidRPr="0034466D">
        <w:rPr>
          <w:rFonts w:ascii="Times New Roman" w:eastAsia="Times New Roman" w:hAnsi="Times New Roman" w:cs="Times New Roman"/>
          <w:b/>
          <w:bCs/>
          <w:sz w:val="24"/>
          <w:szCs w:val="24"/>
          <w:lang w:eastAsia="ru-RU"/>
        </w:rPr>
        <w:t xml:space="preserve"> и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ф</w:t>
      </w:r>
      <w:r w:rsidRPr="0034466D">
        <w:rPr>
          <w:rFonts w:ascii="Times New Roman" w:eastAsia="Times New Roman" w:hAnsi="Times New Roman" w:cs="Times New Roman"/>
          <w:b/>
          <w:bCs/>
          <w:sz w:val="24"/>
          <w:szCs w:val="24"/>
          <w:lang w:eastAsia="ru-RU"/>
        </w:rPr>
        <w:t xml:space="preserve"> обусловлены особенностями разреза; 3) определение «поверхностной» скорости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o</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дифференциальным способом с использованием </w:t>
      </w:r>
      <w:r w:rsidRPr="0034466D">
        <w:rPr>
          <w:rFonts w:ascii="Times New Roman" w:eastAsia="Times New Roman" w:hAnsi="Times New Roman" w:cs="Times New Roman"/>
          <w:b/>
          <w:bCs/>
          <w:i/>
          <w:iCs/>
          <w:sz w:val="24"/>
          <w:szCs w:val="24"/>
          <w:lang w:eastAsia="ru-RU"/>
        </w:rPr>
        <w:t>е</w:t>
      </w:r>
      <w:r w:rsidRPr="0034466D">
        <w:rPr>
          <w:rFonts w:ascii="Times New Roman" w:eastAsia="Times New Roman" w:hAnsi="Times New Roman" w:cs="Times New Roman"/>
          <w:b/>
          <w:bCs/>
          <w:i/>
          <w:iCs/>
          <w:sz w:val="24"/>
          <w:szCs w:val="24"/>
          <w:vertAlign w:val="subscript"/>
          <w:lang w:eastAsia="ru-RU"/>
        </w:rPr>
        <w:t>р</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и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sz w:val="24"/>
          <w:szCs w:val="24"/>
          <w:lang w:eastAsia="ru-RU"/>
        </w:rPr>
        <w:t xml:space="preserve">*; значение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o</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соответствует скорости в слое, мощность которого примерно равна длинам регистрируемых волн [1]; 4) выделение обменных волн землетрясений типа </w:t>
      </w:r>
      <w:r w:rsidRPr="0034466D">
        <w:rPr>
          <w:rFonts w:ascii="Times New Roman" w:eastAsia="Times New Roman" w:hAnsi="Times New Roman" w:cs="Times New Roman"/>
          <w:b/>
          <w:bCs/>
          <w:i/>
          <w:iCs/>
          <w:sz w:val="24"/>
          <w:szCs w:val="24"/>
          <w:lang w:eastAsia="ru-RU"/>
        </w:rPr>
        <w:t xml:space="preserve">PS </w:t>
      </w:r>
      <w:r w:rsidRPr="0034466D">
        <w:rPr>
          <w:rFonts w:ascii="Times New Roman" w:eastAsia="Times New Roman" w:hAnsi="Times New Roman" w:cs="Times New Roman"/>
          <w:b/>
          <w:bCs/>
          <w:sz w:val="24"/>
          <w:szCs w:val="24"/>
          <w:lang w:eastAsia="ru-RU"/>
        </w:rPr>
        <w:t xml:space="preserve">от границ в земной коре и верхней мантии.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Отбор материала и выделение обменных волн осуществлялись на основе известных критериев и методических рекомендаций, а глубины залегания границ обмена рассчитывались с использованием формулы </w:t>
      </w:r>
      <w:proofErr w:type="spellStart"/>
      <w:r w:rsidRPr="0034466D">
        <w:rPr>
          <w:rFonts w:ascii="Times New Roman" w:eastAsia="Times New Roman" w:hAnsi="Times New Roman" w:cs="Times New Roman"/>
          <w:b/>
          <w:bCs/>
          <w:sz w:val="24"/>
          <w:szCs w:val="24"/>
          <w:lang w:eastAsia="ru-RU"/>
        </w:rPr>
        <w:t>Хазегава</w:t>
      </w:r>
      <w:proofErr w:type="spellEnd"/>
      <w:r w:rsidRPr="0034466D">
        <w:rPr>
          <w:rFonts w:ascii="Times New Roman" w:eastAsia="Times New Roman" w:hAnsi="Times New Roman" w:cs="Times New Roman"/>
          <w:b/>
          <w:bCs/>
          <w:sz w:val="24"/>
          <w:szCs w:val="24"/>
          <w:lang w:eastAsia="ru-RU"/>
        </w:rPr>
        <w:t xml:space="preserve">. Для получения скоростных характеристик разреза привлекались данные по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o</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результаты сейсмических исследований КМПВ по профилю через Землю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параметрические исследования на о. Котельный [10]; результаты ГСЗ на море Лаптевых [9], а также исследования МОВ на акватории к северо-востоку от архипелага; лабораторные определения на образцах из геологических коллекций и </w:t>
      </w:r>
      <w:r w:rsidRPr="0034466D">
        <w:rPr>
          <w:rFonts w:ascii="Times New Roman" w:eastAsia="Times New Roman" w:hAnsi="Times New Roman" w:cs="Times New Roman"/>
          <w:b/>
          <w:bCs/>
          <w:sz w:val="24"/>
          <w:szCs w:val="24"/>
          <w:lang w:eastAsia="ru-RU"/>
        </w:rPr>
        <w:lastRenderedPageBreak/>
        <w:t xml:space="preserve">керна скважин; литературные данные о средних скоростях сейсмических волн в земной коре и в отдельных ее слоях.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Параметр </w:t>
      </w:r>
      <w:proofErr w:type="gramStart"/>
      <w:r w:rsidRPr="0034466D">
        <w:rPr>
          <w:rFonts w:ascii="Times New Roman" w:eastAsia="Times New Roman" w:hAnsi="Times New Roman" w:cs="Times New Roman"/>
          <w:b/>
          <w:bCs/>
          <w:i/>
          <w:iCs/>
          <w:sz w:val="24"/>
          <w:szCs w:val="24"/>
          <w:lang w:eastAsia="ru-RU"/>
        </w:rPr>
        <w:t>К</w:t>
      </w:r>
      <w:proofErr w:type="gram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p</w:t>
      </w:r>
      <w:r w:rsidRPr="0034466D">
        <w:rPr>
          <w:rFonts w:ascii="Times New Roman" w:eastAsia="Times New Roman" w:hAnsi="Times New Roman" w:cs="Times New Roman"/>
          <w:b/>
          <w:bCs/>
          <w:i/>
          <w:iCs/>
          <w:sz w:val="24"/>
          <w:szCs w:val="24"/>
          <w:lang w:eastAsia="ru-RU"/>
        </w:rPr>
        <w:t>/</w:t>
      </w:r>
      <w:r w:rsidRPr="0034466D">
        <w:rPr>
          <w:rFonts w:ascii="Times New Roman" w:eastAsia="Times New Roman" w:hAnsi="Times New Roman" w:cs="Times New Roman"/>
          <w:b/>
          <w:bCs/>
          <w:i/>
          <w:iCs/>
          <w:sz w:val="24"/>
          <w:szCs w:val="24"/>
          <w:lang w:val="en-US" w:eastAsia="ru-RU"/>
        </w:rPr>
        <w:t>Vs</w:t>
      </w:r>
      <w:r w:rsidRPr="0034466D">
        <w:rPr>
          <w:rFonts w:ascii="Times New Roman" w:eastAsia="Times New Roman" w:hAnsi="Times New Roman" w:cs="Times New Roman"/>
          <w:b/>
          <w:bCs/>
          <w:i/>
          <w:iCs/>
          <w:sz w:val="24"/>
          <w:szCs w:val="24"/>
          <w:lang w:eastAsia="ru-RU"/>
        </w:rPr>
        <w:t xml:space="preserve"> (V</w:t>
      </w:r>
      <w:r w:rsidRPr="0034466D">
        <w:rPr>
          <w:rFonts w:ascii="Times New Roman" w:eastAsia="Times New Roman" w:hAnsi="Times New Roman" w:cs="Times New Roman"/>
          <w:b/>
          <w:bCs/>
          <w:i/>
          <w:iCs/>
          <w:sz w:val="24"/>
          <w:szCs w:val="24"/>
          <w:lang w:val="en-US" w:eastAsia="ru-RU"/>
        </w:rPr>
        <w:t>p</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i/>
          <w:iCs/>
          <w:sz w:val="24"/>
          <w:szCs w:val="24"/>
          <w:lang w:val="en-US" w:eastAsia="ru-RU"/>
        </w:rPr>
        <w:t>Vs</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 средние скорости продольных и поперечных волн до границы обмена) оценивался по данным сейсмических исследований на архипелаге, лабораторным измерениям, а также по известным зависимостям </w:t>
      </w:r>
      <w:r w:rsidRPr="0034466D">
        <w:rPr>
          <w:rFonts w:ascii="Times New Roman" w:eastAsia="Times New Roman" w:hAnsi="Times New Roman" w:cs="Times New Roman"/>
          <w:b/>
          <w:bCs/>
          <w:i/>
          <w:iCs/>
          <w:sz w:val="24"/>
          <w:szCs w:val="24"/>
          <w:lang w:eastAsia="ru-RU"/>
        </w:rPr>
        <w:t xml:space="preserve">К </w:t>
      </w:r>
      <w:r w:rsidRPr="0034466D">
        <w:rPr>
          <w:rFonts w:ascii="Times New Roman" w:eastAsia="Times New Roman" w:hAnsi="Times New Roman" w:cs="Times New Roman"/>
          <w:b/>
          <w:bCs/>
          <w:sz w:val="24"/>
          <w:szCs w:val="24"/>
          <w:lang w:eastAsia="ru-RU"/>
        </w:rPr>
        <w:t xml:space="preserve">от литологии, глубины залегания и скорости продольных волн.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Для геофизической характеристики границ раздела, как обычно в МОВЗ, использовались динамические и кинематические особенности обменных волн. Динамические особенности оценивались по параметру </w:t>
      </w:r>
      <w:r w:rsidRPr="0034466D">
        <w:rPr>
          <w:rFonts w:ascii="Times New Roman" w:eastAsia="Times New Roman" w:hAnsi="Times New Roman" w:cs="Times New Roman"/>
          <w:b/>
          <w:bCs/>
          <w:i/>
          <w:iCs/>
          <w:sz w:val="24"/>
          <w:szCs w:val="24"/>
          <w:lang w:eastAsia="ru-RU"/>
        </w:rPr>
        <w:t xml:space="preserve">п, </w:t>
      </w:r>
      <w:r w:rsidRPr="0034466D">
        <w:rPr>
          <w:rFonts w:ascii="Times New Roman" w:eastAsia="Times New Roman" w:hAnsi="Times New Roman" w:cs="Times New Roman"/>
          <w:b/>
          <w:bCs/>
          <w:sz w:val="24"/>
          <w:szCs w:val="24"/>
          <w:lang w:eastAsia="ru-RU"/>
        </w:rPr>
        <w:t xml:space="preserve">показывающему процентное количество волн </w:t>
      </w:r>
      <w:r w:rsidRPr="0034466D">
        <w:rPr>
          <w:rFonts w:ascii="Times New Roman" w:eastAsia="Times New Roman" w:hAnsi="Times New Roman" w:cs="Times New Roman"/>
          <w:b/>
          <w:bCs/>
          <w:i/>
          <w:iCs/>
          <w:sz w:val="24"/>
          <w:szCs w:val="24"/>
          <w:lang w:eastAsia="ru-RU"/>
        </w:rPr>
        <w:t xml:space="preserve">PS </w:t>
      </w:r>
      <w:r w:rsidRPr="0034466D">
        <w:rPr>
          <w:rFonts w:ascii="Times New Roman" w:eastAsia="Times New Roman" w:hAnsi="Times New Roman" w:cs="Times New Roman"/>
          <w:b/>
          <w:bCs/>
          <w:sz w:val="24"/>
          <w:szCs w:val="24"/>
          <w:lang w:eastAsia="ru-RU"/>
        </w:rPr>
        <w:t xml:space="preserve">конкретной группы от общего числа принятых в обработку землетрясений и по отношению </w:t>
      </w:r>
      <w:r w:rsidRPr="0034466D">
        <w:rPr>
          <w:rFonts w:ascii="Times New Roman" w:eastAsia="Times New Roman" w:hAnsi="Times New Roman" w:cs="Times New Roman"/>
          <w:b/>
          <w:bCs/>
          <w:i/>
          <w:iCs/>
          <w:sz w:val="24"/>
          <w:szCs w:val="24"/>
          <w:lang w:val="en-US" w:eastAsia="ru-RU"/>
        </w:rPr>
        <w:t>Aps</w:t>
      </w:r>
      <w:r w:rsidRPr="0034466D">
        <w:rPr>
          <w:rFonts w:ascii="Times New Roman" w:eastAsia="Times New Roman" w:hAnsi="Times New Roman" w:cs="Times New Roman"/>
          <w:b/>
          <w:bCs/>
          <w:i/>
          <w:iCs/>
          <w:sz w:val="24"/>
          <w:szCs w:val="24"/>
          <w:lang w:eastAsia="ru-RU"/>
        </w:rPr>
        <w:t>/</w:t>
      </w:r>
      <w:r w:rsidRPr="0034466D">
        <w:rPr>
          <w:rFonts w:ascii="Times New Roman" w:eastAsia="Times New Roman" w:hAnsi="Times New Roman" w:cs="Times New Roman"/>
          <w:b/>
          <w:bCs/>
          <w:i/>
          <w:iCs/>
          <w:sz w:val="24"/>
          <w:szCs w:val="24"/>
          <w:lang w:val="en-US" w:eastAsia="ru-RU"/>
        </w:rPr>
        <w:t>App</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где </w:t>
      </w:r>
      <w:r w:rsidRPr="0034466D">
        <w:rPr>
          <w:rFonts w:ascii="Times New Roman" w:eastAsia="Times New Roman" w:hAnsi="Times New Roman" w:cs="Times New Roman"/>
          <w:b/>
          <w:bCs/>
          <w:i/>
          <w:iCs/>
          <w:sz w:val="24"/>
          <w:szCs w:val="24"/>
          <w:lang w:val="en-US" w:eastAsia="ru-RU"/>
        </w:rPr>
        <w:t>Aps</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 амплитуда обменной волны на горизонтальных составляющих, а </w:t>
      </w:r>
      <w:r w:rsidRPr="0034466D">
        <w:rPr>
          <w:rFonts w:ascii="Times New Roman" w:eastAsia="Times New Roman" w:hAnsi="Times New Roman" w:cs="Times New Roman"/>
          <w:b/>
          <w:bCs/>
          <w:i/>
          <w:iCs/>
          <w:sz w:val="24"/>
          <w:szCs w:val="24"/>
          <w:lang w:val="en-US" w:eastAsia="ru-RU"/>
        </w:rPr>
        <w:t>App</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 амплитуда продольной волны. Кинематические особенности характеризовались значениями запаздываний обменных волн </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4"/>
          <w:szCs w:val="24"/>
          <w:lang w:eastAsia="ru-RU"/>
        </w:rPr>
        <w:t>tps</w:t>
      </w:r>
      <w:proofErr w:type="spellEnd"/>
      <w:r w:rsidRPr="0034466D">
        <w:rPr>
          <w:rFonts w:ascii="Times New Roman" w:eastAsia="Times New Roman" w:hAnsi="Times New Roman" w:cs="Times New Roman"/>
          <w:b/>
          <w:bCs/>
          <w:i/>
          <w:iCs/>
          <w:sz w:val="28"/>
          <w:szCs w:val="28"/>
          <w:lang w:eastAsia="ru-RU"/>
        </w:rPr>
        <w:t xml:space="preserve"> </w:t>
      </w:r>
      <w:r w:rsidRPr="0034466D">
        <w:rPr>
          <w:rFonts w:ascii="Times New Roman" w:eastAsia="Times New Roman" w:hAnsi="Times New Roman" w:cs="Times New Roman"/>
          <w:b/>
          <w:bCs/>
          <w:sz w:val="24"/>
          <w:szCs w:val="24"/>
          <w:lang w:eastAsia="ru-RU"/>
        </w:rPr>
        <w:t>относительно продольной волны и по разбросу этого параметра в пределах группы (</w:t>
      </w:r>
      <w:r w:rsidRPr="0034466D">
        <w:rPr>
          <w:rFonts w:ascii="Symbol" w:eastAsia="Times New Roman" w:hAnsi="Symbol" w:cs="Times New Roman"/>
          <w:b/>
          <w:bCs/>
          <w:i/>
          <w:iCs/>
          <w:sz w:val="24"/>
          <w:szCs w:val="24"/>
          <w:lang w:eastAsia="ru-RU"/>
        </w:rPr>
        <w:t></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4"/>
          <w:szCs w:val="24"/>
          <w:lang w:eastAsia="ru-RU"/>
        </w:rPr>
        <w:t>tps</w:t>
      </w:r>
      <w:proofErr w:type="spellEnd"/>
      <w:r w:rsidRPr="0034466D">
        <w:rPr>
          <w:rFonts w:ascii="Times New Roman" w:eastAsia="Times New Roman" w:hAnsi="Times New Roman" w:cs="Times New Roman"/>
          <w:b/>
          <w:bCs/>
          <w:i/>
          <w:iCs/>
          <w:sz w:val="24"/>
          <w:szCs w:val="24"/>
          <w:lang w:eastAsia="ru-RU"/>
        </w:rPr>
        <w:t xml:space="preserve">).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По выразительности обменных волн все границы обмена разделены на три класса [3]: 1 - опорные границы, образующие доминирующие волны </w:t>
      </w:r>
      <w:r w:rsidRPr="0034466D">
        <w:rPr>
          <w:rFonts w:ascii="Times New Roman" w:eastAsia="Times New Roman" w:hAnsi="Times New Roman" w:cs="Times New Roman"/>
          <w:b/>
          <w:bCs/>
          <w:i/>
          <w:iCs/>
          <w:sz w:val="24"/>
          <w:szCs w:val="24"/>
          <w:lang w:eastAsia="ru-RU"/>
        </w:rPr>
        <w:t>PS (</w:t>
      </w:r>
      <w:r w:rsidRPr="0034466D">
        <w:rPr>
          <w:rFonts w:ascii="Times New Roman" w:eastAsia="Times New Roman" w:hAnsi="Times New Roman" w:cs="Times New Roman"/>
          <w:b/>
          <w:bCs/>
          <w:i/>
          <w:iCs/>
          <w:sz w:val="24"/>
          <w:szCs w:val="24"/>
          <w:lang w:val="en-US" w:eastAsia="ru-RU"/>
        </w:rPr>
        <w:t>Aps</w:t>
      </w:r>
      <w:r w:rsidRPr="0034466D">
        <w:rPr>
          <w:rFonts w:ascii="Times New Roman" w:eastAsia="Times New Roman" w:hAnsi="Times New Roman" w:cs="Times New Roman"/>
          <w:b/>
          <w:bCs/>
          <w:i/>
          <w:iCs/>
          <w:sz w:val="24"/>
          <w:szCs w:val="24"/>
          <w:lang w:eastAsia="ru-RU"/>
        </w:rPr>
        <w:t>/</w:t>
      </w:r>
      <w:r w:rsidRPr="0034466D">
        <w:rPr>
          <w:rFonts w:ascii="Times New Roman" w:eastAsia="Times New Roman" w:hAnsi="Times New Roman" w:cs="Times New Roman"/>
          <w:b/>
          <w:bCs/>
          <w:i/>
          <w:iCs/>
          <w:sz w:val="24"/>
          <w:szCs w:val="24"/>
          <w:lang w:val="en-US" w:eastAsia="ru-RU"/>
        </w:rPr>
        <w:t>App</w:t>
      </w:r>
      <w:r w:rsidRPr="0034466D">
        <w:rPr>
          <w:rFonts w:ascii="Times New Roman" w:eastAsia="Times New Roman" w:hAnsi="Times New Roman" w:cs="Times New Roman"/>
          <w:b/>
          <w:bCs/>
          <w:i/>
          <w:iCs/>
          <w:sz w:val="24"/>
          <w:szCs w:val="24"/>
          <w:lang w:eastAsia="ru-RU"/>
        </w:rPr>
        <w:t xml:space="preserve"> &gt;0,3; п&gt;60%</w:t>
      </w:r>
      <w:r w:rsidRPr="0034466D">
        <w:rPr>
          <w:rFonts w:ascii="Times New Roman" w:eastAsia="Times New Roman" w:hAnsi="Times New Roman" w:cs="Times New Roman"/>
          <w:b/>
          <w:bCs/>
          <w:sz w:val="24"/>
          <w:szCs w:val="24"/>
          <w:lang w:eastAsia="ru-RU"/>
        </w:rPr>
        <w:t>; (</w:t>
      </w:r>
      <w:r w:rsidRPr="0034466D">
        <w:rPr>
          <w:rFonts w:ascii="Symbol" w:eastAsia="Times New Roman" w:hAnsi="Symbol" w:cs="Times New Roman"/>
          <w:b/>
          <w:bCs/>
          <w:i/>
          <w:iCs/>
          <w:sz w:val="24"/>
          <w:szCs w:val="24"/>
          <w:lang w:eastAsia="ru-RU"/>
        </w:rPr>
        <w:t></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8"/>
          <w:szCs w:val="28"/>
          <w:lang w:val="en-US" w:eastAsia="ru-RU"/>
        </w:rPr>
        <w:t>t</w:t>
      </w:r>
      <w:r w:rsidRPr="0034466D">
        <w:rPr>
          <w:rFonts w:ascii="Times New Roman" w:eastAsia="Times New Roman" w:hAnsi="Times New Roman" w:cs="Times New Roman"/>
          <w:b/>
          <w:bCs/>
          <w:i/>
          <w:iCs/>
          <w:sz w:val="24"/>
          <w:szCs w:val="24"/>
          <w:lang w:val="en-US" w:eastAsia="ru-RU"/>
        </w:rPr>
        <w:t>ps</w:t>
      </w:r>
      <w:proofErr w:type="spell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 0,05 с); II - опорные границы, образующие интенсивные волны </w:t>
      </w:r>
      <w:r w:rsidRPr="0034466D">
        <w:rPr>
          <w:rFonts w:ascii="Times New Roman" w:eastAsia="Times New Roman" w:hAnsi="Times New Roman" w:cs="Times New Roman"/>
          <w:b/>
          <w:bCs/>
          <w:i/>
          <w:iCs/>
          <w:sz w:val="24"/>
          <w:szCs w:val="24"/>
          <w:lang w:eastAsia="ru-RU"/>
        </w:rPr>
        <w:t>PS (</w:t>
      </w:r>
      <w:r w:rsidRPr="0034466D">
        <w:rPr>
          <w:rFonts w:ascii="Times New Roman" w:eastAsia="Times New Roman" w:hAnsi="Times New Roman" w:cs="Times New Roman"/>
          <w:b/>
          <w:bCs/>
          <w:i/>
          <w:iCs/>
          <w:sz w:val="24"/>
          <w:szCs w:val="24"/>
          <w:lang w:val="en-US" w:eastAsia="ru-RU"/>
        </w:rPr>
        <w:t>Aps</w:t>
      </w:r>
      <w:r w:rsidRPr="0034466D">
        <w:rPr>
          <w:rFonts w:ascii="Times New Roman" w:eastAsia="Times New Roman" w:hAnsi="Times New Roman" w:cs="Times New Roman"/>
          <w:b/>
          <w:bCs/>
          <w:i/>
          <w:iCs/>
          <w:sz w:val="24"/>
          <w:szCs w:val="24"/>
          <w:lang w:eastAsia="ru-RU"/>
        </w:rPr>
        <w:t>/</w:t>
      </w:r>
      <w:r w:rsidRPr="0034466D">
        <w:rPr>
          <w:rFonts w:ascii="Times New Roman" w:eastAsia="Times New Roman" w:hAnsi="Times New Roman" w:cs="Times New Roman"/>
          <w:b/>
          <w:bCs/>
          <w:i/>
          <w:iCs/>
          <w:sz w:val="24"/>
          <w:szCs w:val="24"/>
          <w:lang w:val="en-US" w:eastAsia="ru-RU"/>
        </w:rPr>
        <w:t>App</w:t>
      </w:r>
      <w:r w:rsidRPr="0034466D">
        <w:rPr>
          <w:rFonts w:ascii="Symbol" w:eastAsia="Times New Roman" w:hAnsi="Symbol" w:cs="Times New Roman"/>
          <w:b/>
          <w:bCs/>
          <w:i/>
          <w:iCs/>
          <w:sz w:val="24"/>
          <w:szCs w:val="24"/>
          <w:lang w:val="en-US" w:eastAsia="ru-RU"/>
        </w:rPr>
        <w:t></w:t>
      </w:r>
      <w:r w:rsidRPr="0034466D">
        <w:rPr>
          <w:rFonts w:ascii="Times New Roman" w:eastAsia="Times New Roman" w:hAnsi="Times New Roman" w:cs="Times New Roman"/>
          <w:b/>
          <w:bCs/>
          <w:i/>
          <w:iCs/>
          <w:sz w:val="24"/>
          <w:szCs w:val="24"/>
          <w:lang w:eastAsia="ru-RU"/>
        </w:rPr>
        <w:t>0,2-0,3; п=40-60 %</w:t>
      </w:r>
      <w:r w:rsidRPr="0034466D">
        <w:rPr>
          <w:rFonts w:ascii="Times New Roman" w:eastAsia="Times New Roman" w:hAnsi="Times New Roman" w:cs="Times New Roman"/>
          <w:b/>
          <w:bCs/>
          <w:sz w:val="24"/>
          <w:szCs w:val="24"/>
          <w:lang w:eastAsia="ru-RU"/>
        </w:rPr>
        <w:t xml:space="preserve">; </w:t>
      </w:r>
      <w:r w:rsidRPr="0034466D">
        <w:rPr>
          <w:rFonts w:ascii="Times New Roman" w:eastAsia="Times New Roman" w:hAnsi="Times New Roman" w:cs="Times New Roman"/>
          <w:b/>
          <w:bCs/>
          <w:i/>
          <w:iCs/>
          <w:sz w:val="24"/>
          <w:szCs w:val="24"/>
          <w:lang w:eastAsia="ru-RU"/>
        </w:rPr>
        <w:t>0,05</w:t>
      </w:r>
      <w:proofErr w:type="gramStart"/>
      <w:r w:rsidRPr="0034466D">
        <w:rPr>
          <w:rFonts w:ascii="Times New Roman" w:eastAsia="Times New Roman" w:hAnsi="Times New Roman" w:cs="Times New Roman"/>
          <w:b/>
          <w:bCs/>
          <w:i/>
          <w:iCs/>
          <w:sz w:val="24"/>
          <w:szCs w:val="24"/>
          <w:lang w:eastAsia="ru-RU"/>
        </w:rPr>
        <w:t>c&lt;</w:t>
      </w:r>
      <w:proofErr w:type="gramEnd"/>
      <w:r w:rsidRPr="0034466D">
        <w:rPr>
          <w:rFonts w:ascii="Times New Roman" w:eastAsia="Times New Roman" w:hAnsi="Times New Roman" w:cs="Times New Roman"/>
          <w:b/>
          <w:bCs/>
          <w:sz w:val="24"/>
          <w:szCs w:val="24"/>
          <w:lang w:eastAsia="ru-RU"/>
        </w:rPr>
        <w:t>(</w:t>
      </w:r>
      <w:r w:rsidRPr="0034466D">
        <w:rPr>
          <w:rFonts w:ascii="Symbol" w:eastAsia="Times New Roman" w:hAnsi="Symbol" w:cs="Times New Roman"/>
          <w:b/>
          <w:bCs/>
          <w:i/>
          <w:iCs/>
          <w:sz w:val="24"/>
          <w:szCs w:val="24"/>
          <w:lang w:eastAsia="ru-RU"/>
        </w:rPr>
        <w:t></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4"/>
          <w:szCs w:val="24"/>
          <w:lang w:eastAsia="ru-RU"/>
        </w:rPr>
        <w:t>tps</w:t>
      </w:r>
      <w:proofErr w:type="spellEnd"/>
      <w:r w:rsidRPr="0034466D">
        <w:rPr>
          <w:rFonts w:ascii="Times New Roman" w:eastAsia="Times New Roman" w:hAnsi="Times New Roman" w:cs="Times New Roman"/>
          <w:b/>
          <w:bCs/>
          <w:i/>
          <w:iCs/>
          <w:sz w:val="24"/>
          <w:szCs w:val="24"/>
          <w:vertAlign w:val="subscript"/>
          <w:lang w:eastAsia="ru-RU"/>
        </w:rPr>
        <w:t xml:space="preserve"> </w:t>
      </w:r>
      <w:r w:rsidRPr="0034466D">
        <w:rPr>
          <w:rFonts w:ascii="Times New Roman" w:eastAsia="Times New Roman" w:hAnsi="Times New Roman" w:cs="Times New Roman"/>
          <w:b/>
          <w:bCs/>
          <w:i/>
          <w:iCs/>
          <w:sz w:val="24"/>
          <w:szCs w:val="24"/>
          <w:lang w:eastAsia="ru-RU"/>
        </w:rPr>
        <w:t xml:space="preserve">&lt;0,1 </w:t>
      </w:r>
      <w:r w:rsidRPr="0034466D">
        <w:rPr>
          <w:rFonts w:ascii="Times New Roman" w:eastAsia="Times New Roman" w:hAnsi="Times New Roman" w:cs="Times New Roman"/>
          <w:b/>
          <w:bCs/>
          <w:sz w:val="24"/>
          <w:szCs w:val="24"/>
          <w:lang w:eastAsia="ru-RU"/>
        </w:rPr>
        <w:t xml:space="preserve">с); III- промежуточные границы, образующие слабоинтенсивные нерегулярные волны </w:t>
      </w:r>
      <w:r w:rsidRPr="0034466D">
        <w:rPr>
          <w:rFonts w:ascii="Times New Roman" w:eastAsia="Times New Roman" w:hAnsi="Times New Roman" w:cs="Times New Roman"/>
          <w:b/>
          <w:bCs/>
          <w:i/>
          <w:iCs/>
          <w:sz w:val="24"/>
          <w:szCs w:val="24"/>
          <w:lang w:eastAsia="ru-RU"/>
        </w:rPr>
        <w:t>PS (</w:t>
      </w:r>
      <w:r w:rsidRPr="0034466D">
        <w:rPr>
          <w:rFonts w:ascii="Times New Roman" w:eastAsia="Times New Roman" w:hAnsi="Times New Roman" w:cs="Times New Roman"/>
          <w:b/>
          <w:bCs/>
          <w:i/>
          <w:iCs/>
          <w:sz w:val="24"/>
          <w:szCs w:val="24"/>
          <w:lang w:val="en-US" w:eastAsia="ru-RU"/>
        </w:rPr>
        <w:t>Aps</w:t>
      </w:r>
      <w:r w:rsidRPr="0034466D">
        <w:rPr>
          <w:rFonts w:ascii="Times New Roman" w:eastAsia="Times New Roman" w:hAnsi="Times New Roman" w:cs="Times New Roman"/>
          <w:b/>
          <w:bCs/>
          <w:i/>
          <w:iCs/>
          <w:sz w:val="24"/>
          <w:szCs w:val="24"/>
          <w:lang w:eastAsia="ru-RU"/>
        </w:rPr>
        <w:t>/</w:t>
      </w:r>
      <w:r w:rsidRPr="0034466D">
        <w:rPr>
          <w:rFonts w:ascii="Times New Roman" w:eastAsia="Times New Roman" w:hAnsi="Times New Roman" w:cs="Times New Roman"/>
          <w:b/>
          <w:bCs/>
          <w:i/>
          <w:iCs/>
          <w:sz w:val="24"/>
          <w:szCs w:val="24"/>
          <w:lang w:val="en-US" w:eastAsia="ru-RU"/>
        </w:rPr>
        <w:t>App</w:t>
      </w:r>
      <w:r w:rsidRPr="0034466D">
        <w:rPr>
          <w:rFonts w:ascii="Times New Roman" w:eastAsia="Times New Roman" w:hAnsi="Times New Roman" w:cs="Times New Roman"/>
          <w:b/>
          <w:bCs/>
          <w:i/>
          <w:iCs/>
          <w:sz w:val="24"/>
          <w:szCs w:val="24"/>
          <w:lang w:eastAsia="ru-RU"/>
        </w:rPr>
        <w:t xml:space="preserve"> &lt;0,2; п&lt;40%</w:t>
      </w:r>
      <w:r w:rsidRPr="0034466D">
        <w:rPr>
          <w:rFonts w:ascii="Times New Roman" w:eastAsia="Times New Roman" w:hAnsi="Times New Roman" w:cs="Times New Roman"/>
          <w:b/>
          <w:bCs/>
          <w:sz w:val="24"/>
          <w:szCs w:val="24"/>
          <w:lang w:eastAsia="ru-RU"/>
        </w:rPr>
        <w:t>; (</w:t>
      </w:r>
      <w:r w:rsidRPr="0034466D">
        <w:rPr>
          <w:rFonts w:ascii="Symbol" w:eastAsia="Times New Roman" w:hAnsi="Symbol" w:cs="Times New Roman"/>
          <w:b/>
          <w:bCs/>
          <w:i/>
          <w:iCs/>
          <w:sz w:val="24"/>
          <w:szCs w:val="24"/>
          <w:lang w:eastAsia="ru-RU"/>
        </w:rPr>
        <w:t></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4"/>
          <w:szCs w:val="24"/>
          <w:lang w:eastAsia="ru-RU"/>
        </w:rPr>
        <w:t>tps</w:t>
      </w:r>
      <w:proofErr w:type="spellEnd"/>
      <w:r w:rsidRPr="0034466D">
        <w:rPr>
          <w:rFonts w:ascii="Times New Roman" w:eastAsia="Times New Roman" w:hAnsi="Times New Roman" w:cs="Times New Roman"/>
          <w:b/>
          <w:bCs/>
          <w:i/>
          <w:iCs/>
          <w:sz w:val="24"/>
          <w:szCs w:val="24"/>
          <w:lang w:eastAsia="ru-RU"/>
        </w:rPr>
        <w:t xml:space="preserve"> &gt;0,1 </w:t>
      </w:r>
      <w:r w:rsidRPr="0034466D">
        <w:rPr>
          <w:rFonts w:ascii="Times New Roman" w:eastAsia="Times New Roman" w:hAnsi="Times New Roman" w:cs="Times New Roman"/>
          <w:b/>
          <w:bCs/>
          <w:sz w:val="24"/>
          <w:szCs w:val="24"/>
          <w:lang w:eastAsia="ru-RU"/>
        </w:rPr>
        <w:t xml:space="preserve">с). Однако, как следует из опыта исследований МОВЗ, диапазон колебаний указанных параметров от региона к региону настолько широк, что практически не позволяет проводить однозначную геологическую привязку сейсмических границ. Решение этой задачи часто невозможно даже и в ГСЗ, несмотря на использование скоростных критериев. Это обстоятельство объясняется многообразием реальных моделей земной коры и различиями структуры и природы границ.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По особенностям обменных волн с достаточной степенью уверенности возможно стратифицировать лишь поверхность М. С нею мы связываем наиболее интенсивные обменные волны в нижней части временного разреза. Все границы выше М (внутрикоровые) обозначаем К с соответствующим индексом (номер растет от верхних границ к нижним), а ниже М - M</w:t>
      </w:r>
      <w:r w:rsidRPr="0034466D">
        <w:rPr>
          <w:rFonts w:ascii="Times New Roman" w:eastAsia="Times New Roman" w:hAnsi="Times New Roman" w:cs="Times New Roman"/>
          <w:b/>
          <w:bCs/>
          <w:sz w:val="24"/>
          <w:szCs w:val="24"/>
          <w:vertAlign w:val="subscript"/>
          <w:lang w:eastAsia="ru-RU"/>
        </w:rPr>
        <w:t>1</w:t>
      </w:r>
      <w:r w:rsidRPr="0034466D">
        <w:rPr>
          <w:rFonts w:ascii="Times New Roman" w:eastAsia="Times New Roman" w:hAnsi="Times New Roman" w:cs="Times New Roman"/>
          <w:b/>
          <w:bCs/>
          <w:sz w:val="24"/>
          <w:szCs w:val="24"/>
          <w:lang w:eastAsia="ru-RU"/>
        </w:rPr>
        <w:t xml:space="preserve">. Совпадение индексов границ, за исключением М, на разных точках наблюдений не определяет их геологического тождества. Привлечение материалов по другим геофизическим методам и геологической съемке позволяет стратифицировать, кроме подошвы земной коры, и некоторые границы раздела в верхней части разреза.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По сейсмологическим данным с учетом других </w:t>
      </w:r>
      <w:proofErr w:type="spellStart"/>
      <w:r w:rsidRPr="0034466D">
        <w:rPr>
          <w:rFonts w:ascii="Times New Roman" w:eastAsia="Times New Roman" w:hAnsi="Times New Roman" w:cs="Times New Roman"/>
          <w:b/>
          <w:bCs/>
          <w:sz w:val="24"/>
          <w:szCs w:val="24"/>
          <w:lang w:eastAsia="ru-RU"/>
        </w:rPr>
        <w:t>геолого</w:t>
      </w:r>
      <w:r w:rsidRPr="0034466D">
        <w:rPr>
          <w:rFonts w:ascii="Times New Roman" w:eastAsia="Times New Roman" w:hAnsi="Times New Roman" w:cs="Times New Roman"/>
          <w:b/>
          <w:bCs/>
          <w:sz w:val="24"/>
          <w:szCs w:val="24"/>
          <w:lang w:eastAsia="ru-RU"/>
        </w:rPr>
        <w:softHyphen/>
        <w:t>геофизических</w:t>
      </w:r>
      <w:proofErr w:type="spellEnd"/>
      <w:r w:rsidRPr="0034466D">
        <w:rPr>
          <w:rFonts w:ascii="Times New Roman" w:eastAsia="Times New Roman" w:hAnsi="Times New Roman" w:cs="Times New Roman"/>
          <w:b/>
          <w:bCs/>
          <w:sz w:val="24"/>
          <w:szCs w:val="24"/>
          <w:lang w:eastAsia="ru-RU"/>
        </w:rPr>
        <w:t xml:space="preserve"> материалов в пределах Новосибирских островов выделяются два основных блока земной коры: острова Котельный, Земля </w:t>
      </w:r>
      <w:proofErr w:type="spellStart"/>
      <w:r w:rsidRPr="0034466D">
        <w:rPr>
          <w:rFonts w:ascii="Times New Roman" w:eastAsia="Times New Roman" w:hAnsi="Times New Roman" w:cs="Times New Roman"/>
          <w:b/>
          <w:bCs/>
          <w:sz w:val="24"/>
          <w:szCs w:val="24"/>
          <w:lang w:eastAsia="ru-RU"/>
        </w:rPr>
        <w:t>Бvнге</w:t>
      </w:r>
      <w:proofErr w:type="spellEnd"/>
      <w:r w:rsidRPr="0034466D">
        <w:rPr>
          <w:rFonts w:ascii="Times New Roman" w:eastAsia="Times New Roman" w:hAnsi="Times New Roman" w:cs="Times New Roman"/>
          <w:b/>
          <w:bCs/>
          <w:sz w:val="24"/>
          <w:szCs w:val="24"/>
          <w:lang w:eastAsia="ru-RU"/>
        </w:rPr>
        <w:t xml:space="preserve">, Малый Ляховский, </w:t>
      </w:r>
      <w:proofErr w:type="spellStart"/>
      <w:r w:rsidRPr="0034466D">
        <w:rPr>
          <w:rFonts w:ascii="Times New Roman" w:eastAsia="Times New Roman" w:hAnsi="Times New Roman" w:cs="Times New Roman"/>
          <w:b/>
          <w:bCs/>
          <w:sz w:val="24"/>
          <w:szCs w:val="24"/>
          <w:lang w:eastAsia="ru-RU"/>
        </w:rPr>
        <w:t>Фаддеевский</w:t>
      </w:r>
      <w:proofErr w:type="spellEnd"/>
      <w:r w:rsidRPr="0034466D">
        <w:rPr>
          <w:rFonts w:ascii="Times New Roman" w:eastAsia="Times New Roman" w:hAnsi="Times New Roman" w:cs="Times New Roman"/>
          <w:b/>
          <w:bCs/>
          <w:sz w:val="24"/>
          <w:szCs w:val="24"/>
          <w:lang w:eastAsia="ru-RU"/>
        </w:rPr>
        <w:t xml:space="preserve">, Новая Сибирь и Большой Ляховский. Первый блок гораздо более разнороден и в свою очередь может быть разделен на </w:t>
      </w:r>
      <w:proofErr w:type="spellStart"/>
      <w:r w:rsidRPr="0034466D">
        <w:rPr>
          <w:rFonts w:ascii="Times New Roman" w:eastAsia="Times New Roman" w:hAnsi="Times New Roman" w:cs="Times New Roman"/>
          <w:b/>
          <w:bCs/>
          <w:sz w:val="24"/>
          <w:szCs w:val="24"/>
          <w:lang w:eastAsia="ru-RU"/>
        </w:rPr>
        <w:t>подблоки</w:t>
      </w:r>
      <w:proofErr w:type="spellEnd"/>
      <w:r w:rsidRPr="0034466D">
        <w:rPr>
          <w:rFonts w:ascii="Times New Roman" w:eastAsia="Times New Roman" w:hAnsi="Times New Roman" w:cs="Times New Roman"/>
          <w:b/>
          <w:bCs/>
          <w:sz w:val="24"/>
          <w:szCs w:val="24"/>
          <w:lang w:eastAsia="ru-RU"/>
        </w:rPr>
        <w:t xml:space="preserve">, довольно значительно различающиеся характером разреза, что свидетельствует об особенностях тектонических режимов этих участков. В районе о. Котельный (табл. 1, рис. 2) земная кора довольно слабо дифференцирована в скоростном отношении, общая мощность ее 32-33 км. Здесь отсутствуют границы, которые можно было бы отнести к опорным 1 класса. Поэтому разделение земной коры на консолидированную часть и осадочный слой и более дробное расслоение ее довольно условны. </w:t>
      </w:r>
    </w:p>
    <w:tbl>
      <w:tblPr>
        <w:tblW w:w="3400"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339"/>
      </w:tblGrid>
      <w:tr w:rsidR="0034466D" w:rsidRPr="0034466D" w:rsidTr="0034466D">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4466D" w:rsidRPr="0034466D" w:rsidRDefault="0034466D" w:rsidP="0034466D">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lastRenderedPageBreak/>
              <w:drawing>
                <wp:inline distT="0" distB="0" distL="0" distR="0">
                  <wp:extent cx="7019290" cy="4107180"/>
                  <wp:effectExtent l="0" t="0" r="0" b="7620"/>
                  <wp:docPr id="3" name="Рисунок 3" descr="http://www.gpavet.narod.ru/Public/NewSibrus/avet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pavet.narod.ru/Public/NewSibrus/avetfig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19290" cy="4107180"/>
                          </a:xfrm>
                          <a:prstGeom prst="rect">
                            <a:avLst/>
                          </a:prstGeom>
                          <a:noFill/>
                          <a:ln>
                            <a:noFill/>
                          </a:ln>
                        </pic:spPr>
                      </pic:pic>
                    </a:graphicData>
                  </a:graphic>
                </wp:inline>
              </w:drawing>
            </w:r>
          </w:p>
        </w:tc>
      </w:tr>
      <w:tr w:rsidR="0034466D" w:rsidRPr="0034466D" w:rsidTr="0034466D">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4466D" w:rsidRPr="0034466D" w:rsidRDefault="0034466D" w:rsidP="0034466D">
            <w:pPr>
              <w:spacing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lastRenderedPageBreak/>
              <w:drawing>
                <wp:inline distT="0" distB="0" distL="0" distR="0">
                  <wp:extent cx="6998335" cy="5459730"/>
                  <wp:effectExtent l="0" t="0" r="0" b="7620"/>
                  <wp:docPr id="2" name="Рисунок 2" descr="http://www.gpavet.narod.ru/Public/NewSibrus/avetfig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pavet.narod.ru/Public/NewSibrus/avetfig2a.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998335" cy="5459730"/>
                          </a:xfrm>
                          <a:prstGeom prst="rect">
                            <a:avLst/>
                          </a:prstGeom>
                          <a:noFill/>
                          <a:ln>
                            <a:noFill/>
                          </a:ln>
                        </pic:spPr>
                      </pic:pic>
                    </a:graphicData>
                  </a:graphic>
                </wp:inline>
              </w:drawing>
            </w:r>
          </w:p>
          <w:p w:rsidR="0034466D" w:rsidRPr="0034466D" w:rsidRDefault="0034466D" w:rsidP="0034466D">
            <w:pPr>
              <w:spacing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Рис.2. Блок-диаграммы глубинного строения земной коры Новосибирских островов</w:t>
            </w:r>
          </w:p>
          <w:p w:rsidR="0034466D" w:rsidRPr="0034466D" w:rsidRDefault="0034466D" w:rsidP="0034466D">
            <w:pPr>
              <w:spacing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4"/>
                <w:szCs w:val="24"/>
                <w:lang w:eastAsia="ru-RU"/>
              </w:rPr>
              <w:t> </w:t>
            </w:r>
          </w:p>
          <w:p w:rsidR="0034466D" w:rsidRPr="0034466D" w:rsidRDefault="0034466D" w:rsidP="0034466D">
            <w:pPr>
              <w:spacing w:after="0" w:line="240" w:lineRule="auto"/>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0"/>
                <w:szCs w:val="20"/>
                <w:lang w:eastAsia="ru-RU"/>
              </w:rPr>
              <w:t xml:space="preserve">1 - точки разреза, соответствующие границам обмена: а - опорным </w:t>
            </w:r>
            <w:r w:rsidRPr="0034466D">
              <w:rPr>
                <w:rFonts w:ascii="Times New Roman" w:eastAsia="Times New Roman" w:hAnsi="Times New Roman" w:cs="Times New Roman"/>
                <w:b/>
                <w:bCs/>
                <w:sz w:val="20"/>
                <w:szCs w:val="20"/>
                <w:lang w:val="en-US" w:eastAsia="ru-RU"/>
              </w:rPr>
              <w:t>I</w:t>
            </w:r>
            <w:r w:rsidRPr="0034466D">
              <w:rPr>
                <w:rFonts w:ascii="Times New Roman" w:eastAsia="Times New Roman" w:hAnsi="Times New Roman" w:cs="Times New Roman"/>
                <w:b/>
                <w:bCs/>
                <w:sz w:val="20"/>
                <w:szCs w:val="20"/>
                <w:lang w:eastAsia="ru-RU"/>
              </w:rPr>
              <w:t xml:space="preserve"> класса, б - опорным </w:t>
            </w:r>
            <w:r w:rsidRPr="0034466D">
              <w:rPr>
                <w:rFonts w:ascii="Times New Roman" w:eastAsia="Times New Roman" w:hAnsi="Times New Roman" w:cs="Times New Roman"/>
                <w:b/>
                <w:bCs/>
                <w:sz w:val="20"/>
                <w:szCs w:val="20"/>
                <w:lang w:val="en-US" w:eastAsia="ru-RU"/>
              </w:rPr>
              <w:t>II</w:t>
            </w:r>
            <w:r w:rsidRPr="0034466D">
              <w:rPr>
                <w:rFonts w:ascii="Times New Roman" w:eastAsia="Times New Roman" w:hAnsi="Times New Roman" w:cs="Times New Roman"/>
                <w:b/>
                <w:bCs/>
                <w:sz w:val="20"/>
                <w:szCs w:val="20"/>
                <w:lang w:eastAsia="ru-RU"/>
              </w:rPr>
              <w:t xml:space="preserve"> класса, </w:t>
            </w:r>
            <w:proofErr w:type="gramStart"/>
            <w:r w:rsidRPr="0034466D">
              <w:rPr>
                <w:rFonts w:ascii="Times New Roman" w:eastAsia="Times New Roman" w:hAnsi="Times New Roman" w:cs="Times New Roman"/>
                <w:b/>
                <w:bCs/>
                <w:sz w:val="20"/>
                <w:szCs w:val="20"/>
                <w:lang w:eastAsia="ru-RU"/>
              </w:rPr>
              <w:t>в  -</w:t>
            </w:r>
            <w:proofErr w:type="gramEnd"/>
            <w:r w:rsidRPr="0034466D">
              <w:rPr>
                <w:rFonts w:ascii="Times New Roman" w:eastAsia="Times New Roman" w:hAnsi="Times New Roman" w:cs="Times New Roman"/>
                <w:b/>
                <w:bCs/>
                <w:sz w:val="20"/>
                <w:szCs w:val="20"/>
                <w:lang w:eastAsia="ru-RU"/>
              </w:rPr>
              <w:t xml:space="preserve"> промежуточным; 2 - подошва земной коры; 3 - кровля карбонатной толщи; 4 - подошва ее (другие скоростные границы на разрезах не имеют определенной геологической привязки); 5 - "</w:t>
            </w:r>
            <w:proofErr w:type="spellStart"/>
            <w:r w:rsidRPr="0034466D">
              <w:rPr>
                <w:rFonts w:ascii="Times New Roman" w:eastAsia="Times New Roman" w:hAnsi="Times New Roman" w:cs="Times New Roman"/>
                <w:b/>
                <w:bCs/>
                <w:sz w:val="20"/>
                <w:szCs w:val="20"/>
                <w:lang w:eastAsia="ru-RU"/>
              </w:rPr>
              <w:t>сейсмичные</w:t>
            </w:r>
            <w:proofErr w:type="spellEnd"/>
            <w:r w:rsidRPr="0034466D">
              <w:rPr>
                <w:rFonts w:ascii="Times New Roman" w:eastAsia="Times New Roman" w:hAnsi="Times New Roman" w:cs="Times New Roman"/>
                <w:b/>
                <w:bCs/>
                <w:sz w:val="20"/>
                <w:szCs w:val="20"/>
                <w:lang w:eastAsia="ru-RU"/>
              </w:rPr>
              <w:t>" глубинные разломы; 6 - "асейсмичные" глубинные разломы; цифры в кружках - значения V</w:t>
            </w:r>
            <w:r w:rsidRPr="0034466D">
              <w:rPr>
                <w:rFonts w:ascii="Times New Roman" w:eastAsia="Times New Roman" w:hAnsi="Times New Roman" w:cs="Times New Roman"/>
                <w:b/>
                <w:bCs/>
                <w:sz w:val="20"/>
                <w:szCs w:val="20"/>
                <w:lang w:val="en-US" w:eastAsia="ru-RU"/>
              </w:rPr>
              <w:t>o</w:t>
            </w:r>
            <w:r w:rsidRPr="0034466D">
              <w:rPr>
                <w:rFonts w:ascii="Times New Roman" w:eastAsia="Times New Roman" w:hAnsi="Times New Roman" w:cs="Times New Roman"/>
                <w:b/>
                <w:bCs/>
                <w:sz w:val="20"/>
                <w:szCs w:val="20"/>
                <w:lang w:eastAsia="ru-RU"/>
              </w:rPr>
              <w:t>, км/</w:t>
            </w:r>
            <w:r w:rsidRPr="0034466D">
              <w:rPr>
                <w:rFonts w:ascii="Times New Roman" w:eastAsia="Times New Roman" w:hAnsi="Times New Roman" w:cs="Times New Roman"/>
                <w:b/>
                <w:bCs/>
                <w:sz w:val="20"/>
                <w:szCs w:val="20"/>
                <w:lang w:val="en-US" w:eastAsia="ru-RU"/>
              </w:rPr>
              <w:t>c</w:t>
            </w:r>
            <w:r w:rsidRPr="0034466D">
              <w:rPr>
                <w:rFonts w:ascii="Times New Roman" w:eastAsia="Times New Roman" w:hAnsi="Times New Roman" w:cs="Times New Roman"/>
                <w:b/>
                <w:bCs/>
                <w:sz w:val="20"/>
                <w:szCs w:val="20"/>
                <w:lang w:eastAsia="ru-RU"/>
              </w:rPr>
              <w:t>; цифры на разрезах - глубины границ обмена, км</w:t>
            </w:r>
          </w:p>
        </w:tc>
      </w:tr>
    </w:tbl>
    <w:p w:rsidR="0034466D" w:rsidRPr="0034466D" w:rsidRDefault="0034466D" w:rsidP="0034466D">
      <w:pPr>
        <w:spacing w:after="0" w:line="240" w:lineRule="auto"/>
        <w:jc w:val="center"/>
        <w:rPr>
          <w:rFonts w:ascii="Times New Roman" w:eastAsia="Times New Roman" w:hAnsi="Times New Roman" w:cs="Times New Roman"/>
          <w:sz w:val="24"/>
          <w:szCs w:val="24"/>
          <w:lang w:eastAsia="ru-RU"/>
        </w:rPr>
      </w:pPr>
      <w:r w:rsidRPr="0034466D">
        <w:rPr>
          <w:rFonts w:ascii="Times New Roman" w:eastAsia="Times New Roman" w:hAnsi="Times New Roman" w:cs="Times New Roman"/>
          <w:sz w:val="24"/>
          <w:szCs w:val="24"/>
          <w:lang w:eastAsia="ru-RU"/>
        </w:rPr>
        <w:t>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Согласно геолого-геофизическим данным, на о. Котельный развита мощная толща карбонатных отложений PZ</w:t>
      </w:r>
      <w:r w:rsidRPr="0034466D">
        <w:rPr>
          <w:rFonts w:ascii="Times New Roman" w:eastAsia="Times New Roman" w:hAnsi="Times New Roman" w:cs="Times New Roman"/>
          <w:b/>
          <w:bCs/>
          <w:sz w:val="24"/>
          <w:szCs w:val="24"/>
          <w:vertAlign w:val="subscript"/>
          <w:lang w:eastAsia="ru-RU"/>
        </w:rPr>
        <w:t>1-2</w:t>
      </w:r>
      <w:r w:rsidRPr="0034466D">
        <w:rPr>
          <w:rFonts w:ascii="Times New Roman" w:eastAsia="Times New Roman" w:hAnsi="Times New Roman" w:cs="Times New Roman"/>
          <w:b/>
          <w:bCs/>
          <w:sz w:val="24"/>
          <w:szCs w:val="24"/>
          <w:lang w:eastAsia="ru-RU"/>
        </w:rPr>
        <w:t xml:space="preserve">, характеризующаяся скоростями волн 6,5-6,6 км/с [2, 10]. В пределах этой толщи нет оснований ожидать наличия резких выдержанных скоростных границ, что и подтвердилось исследованиями МОВЗ. В то же время скорости в верхней части разреза настолько велики, что превышают известные в мировой практике значения для более глубоких зон земной коры. Поэтому именно с подошвой карбонатной толщи отождествляются зарегистрированные на станции «Темп», правда, весьма неуверенно обменные волны обратной полярности с </w:t>
      </w:r>
      <w:r w:rsidRPr="0034466D">
        <w:rPr>
          <w:rFonts w:ascii="Symbol" w:eastAsia="Times New Roman" w:hAnsi="Symbol" w:cs="Times New Roman"/>
          <w:b/>
          <w:bCs/>
          <w:i/>
          <w:iCs/>
          <w:sz w:val="24"/>
          <w:szCs w:val="24"/>
          <w:lang w:eastAsia="ru-RU"/>
        </w:rPr>
        <w:t></w:t>
      </w:r>
      <w:proofErr w:type="spellStart"/>
      <w:r w:rsidRPr="0034466D">
        <w:rPr>
          <w:rFonts w:ascii="Times New Roman" w:eastAsia="Times New Roman" w:hAnsi="Times New Roman" w:cs="Times New Roman"/>
          <w:b/>
          <w:bCs/>
          <w:i/>
          <w:iCs/>
          <w:sz w:val="24"/>
          <w:szCs w:val="24"/>
          <w:lang w:eastAsia="ru-RU"/>
        </w:rPr>
        <w:t>tps</w:t>
      </w:r>
      <w:proofErr w:type="spellEnd"/>
      <w:r w:rsidRPr="0034466D">
        <w:rPr>
          <w:rFonts w:ascii="Times New Roman" w:eastAsia="Times New Roman" w:hAnsi="Times New Roman" w:cs="Times New Roman"/>
          <w:b/>
          <w:bCs/>
          <w:i/>
          <w:iCs/>
          <w:sz w:val="28"/>
          <w:szCs w:val="28"/>
          <w:lang w:eastAsia="ru-RU"/>
        </w:rPr>
        <w:t xml:space="preserve"> </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1,15</w:t>
      </w:r>
      <w:r w:rsidRPr="0034466D">
        <w:rPr>
          <w:rFonts w:ascii="Times New Roman" w:eastAsia="Times New Roman" w:hAnsi="Times New Roman" w:cs="Times New Roman"/>
          <w:b/>
          <w:bCs/>
          <w:sz w:val="24"/>
          <w:szCs w:val="24"/>
          <w:u w:val="single"/>
          <w:lang w:eastAsia="ru-RU"/>
        </w:rPr>
        <w:t>+</w:t>
      </w:r>
      <w:r w:rsidRPr="0034466D">
        <w:rPr>
          <w:rFonts w:ascii="Times New Roman" w:eastAsia="Times New Roman" w:hAnsi="Times New Roman" w:cs="Times New Roman"/>
          <w:b/>
          <w:bCs/>
          <w:sz w:val="24"/>
          <w:szCs w:val="24"/>
          <w:lang w:eastAsia="ru-RU"/>
        </w:rPr>
        <w:t xml:space="preserve">0,15 с. Слабая интенсивность их, а отсюда и ненадежное выделение на сейсмограммах, связаны, очевидно, с особенностями границы, например, с наличием не скачкообразного, а плавного перехода к нижележащей толще. На станции «Мыс </w:t>
      </w:r>
      <w:proofErr w:type="spellStart"/>
      <w:r w:rsidRPr="0034466D">
        <w:rPr>
          <w:rFonts w:ascii="Times New Roman" w:eastAsia="Times New Roman" w:hAnsi="Times New Roman" w:cs="Times New Roman"/>
          <w:b/>
          <w:bCs/>
          <w:sz w:val="24"/>
          <w:szCs w:val="24"/>
          <w:lang w:eastAsia="ru-RU"/>
        </w:rPr>
        <w:t>Диринг-Аян</w:t>
      </w:r>
      <w:proofErr w:type="spellEnd"/>
      <w:r w:rsidRPr="0034466D">
        <w:rPr>
          <w:rFonts w:ascii="Times New Roman" w:eastAsia="Times New Roman" w:hAnsi="Times New Roman" w:cs="Times New Roman"/>
          <w:b/>
          <w:bCs/>
          <w:sz w:val="24"/>
          <w:szCs w:val="24"/>
          <w:lang w:eastAsia="ru-RU"/>
        </w:rPr>
        <w:t xml:space="preserve">» вероятность регистрации </w:t>
      </w:r>
      <w:r w:rsidRPr="0034466D">
        <w:rPr>
          <w:rFonts w:ascii="Times New Roman" w:eastAsia="Times New Roman" w:hAnsi="Times New Roman" w:cs="Times New Roman"/>
          <w:b/>
          <w:bCs/>
          <w:sz w:val="24"/>
          <w:szCs w:val="24"/>
          <w:lang w:eastAsia="ru-RU"/>
        </w:rPr>
        <w:lastRenderedPageBreak/>
        <w:t xml:space="preserve">обменных волн от подошвы карбонатной толщи еще ниже из-за уменьшения ее мощности, что устанавливается снижением здесь значения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o</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до 6,2 км/с (на станции «Темп»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lang w:val="en-US" w:eastAsia="ru-RU"/>
        </w:rPr>
        <w:t>o</w:t>
      </w:r>
      <w:r w:rsidRPr="0034466D">
        <w:rPr>
          <w:rFonts w:ascii="Times New Roman" w:eastAsia="Times New Roman" w:hAnsi="Times New Roman" w:cs="Times New Roman"/>
          <w:b/>
          <w:bCs/>
          <w:sz w:val="24"/>
          <w:szCs w:val="24"/>
          <w:lang w:eastAsia="ru-RU"/>
        </w:rPr>
        <w:t xml:space="preserve"> = 6,5 км/с).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3590925" cy="3295650"/>
            <wp:effectExtent l="0" t="0" r="9525" b="0"/>
            <wp:wrapSquare wrapText="bothSides"/>
            <wp:docPr id="9" name="Рисунок 9" descr="http://www.gpavet.narod.ru/Public/NewSibrus/avettab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pavet.narod.ru/Public/NewSibrus/avettabl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90925" cy="3295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466D">
        <w:rPr>
          <w:rFonts w:ascii="Times New Roman" w:eastAsia="Times New Roman" w:hAnsi="Times New Roman" w:cs="Times New Roman"/>
          <w:b/>
          <w:bCs/>
          <w:sz w:val="24"/>
          <w:szCs w:val="24"/>
          <w:lang w:eastAsia="ru-RU"/>
        </w:rPr>
        <w:t>О литологии отложений, подстилающих карбонатные, можно делать лишь предположения. На островах Анжу нигде не встречены выходы отложений древнее О</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представленных массивными известняками. На о. </w:t>
      </w:r>
      <w:proofErr w:type="spellStart"/>
      <w:r w:rsidRPr="0034466D">
        <w:rPr>
          <w:rFonts w:ascii="Times New Roman" w:eastAsia="Times New Roman" w:hAnsi="Times New Roman" w:cs="Times New Roman"/>
          <w:b/>
          <w:bCs/>
          <w:sz w:val="24"/>
          <w:szCs w:val="24"/>
          <w:lang w:eastAsia="ru-RU"/>
        </w:rPr>
        <w:t>Беннетта</w:t>
      </w:r>
      <w:proofErr w:type="spellEnd"/>
      <w:r w:rsidRPr="0034466D">
        <w:rPr>
          <w:rFonts w:ascii="Times New Roman" w:eastAsia="Times New Roman" w:hAnsi="Times New Roman" w:cs="Times New Roman"/>
          <w:b/>
          <w:bCs/>
          <w:sz w:val="24"/>
          <w:szCs w:val="24"/>
          <w:lang w:eastAsia="ru-RU"/>
        </w:rPr>
        <w:t xml:space="preserve"> обнаружены обнажения песчаников, алевролитов и аргиллитов 0</w:t>
      </w:r>
      <w:r w:rsidRPr="0034466D">
        <w:rPr>
          <w:rFonts w:ascii="Times New Roman" w:eastAsia="Times New Roman" w:hAnsi="Times New Roman" w:cs="Times New Roman"/>
          <w:b/>
          <w:bCs/>
          <w:sz w:val="24"/>
          <w:szCs w:val="24"/>
          <w:vertAlign w:val="subscript"/>
          <w:lang w:eastAsia="ru-RU"/>
        </w:rPr>
        <w:t>1-2</w:t>
      </w:r>
      <w:r w:rsidRPr="0034466D">
        <w:rPr>
          <w:rFonts w:ascii="Times New Roman" w:eastAsia="Times New Roman" w:hAnsi="Times New Roman" w:cs="Times New Roman"/>
          <w:b/>
          <w:bCs/>
          <w:sz w:val="24"/>
          <w:szCs w:val="24"/>
          <w:lang w:eastAsia="ru-RU"/>
        </w:rPr>
        <w:t xml:space="preserve">, а также переслаивающиеся аргиллиты, алевролиты и очень крепкие известняки </w:t>
      </w:r>
      <w:r w:rsidRPr="0034466D">
        <w:rPr>
          <w:rFonts w:ascii="Symbol" w:eastAsia="Times New Roman" w:hAnsi="Symbol" w:cs="Times New Roman"/>
          <w:b/>
          <w:bCs/>
          <w:sz w:val="28"/>
          <w:szCs w:val="28"/>
          <w:lang w:eastAsia="ru-RU"/>
        </w:rPr>
        <w:t></w:t>
      </w:r>
      <w:r w:rsidRPr="0034466D">
        <w:rPr>
          <w:rFonts w:ascii="Times New Roman" w:eastAsia="Times New Roman" w:hAnsi="Times New Roman" w:cs="Times New Roman"/>
          <w:b/>
          <w:bCs/>
          <w:sz w:val="24"/>
          <w:szCs w:val="24"/>
          <w:vertAlign w:val="subscript"/>
          <w:lang w:eastAsia="ru-RU"/>
        </w:rPr>
        <w:t>2-З</w:t>
      </w:r>
      <w:r w:rsidRPr="0034466D">
        <w:rPr>
          <w:rFonts w:ascii="Times New Roman" w:eastAsia="Times New Roman" w:hAnsi="Times New Roman" w:cs="Times New Roman"/>
          <w:b/>
          <w:bCs/>
          <w:sz w:val="24"/>
          <w:szCs w:val="24"/>
          <w:lang w:eastAsia="ru-RU"/>
        </w:rPr>
        <w:t>. На о. Большой Ляховский обнажаются кристаллические сланцы РR</w:t>
      </w:r>
      <w:r w:rsidRPr="0034466D">
        <w:rPr>
          <w:rFonts w:ascii="Times New Roman" w:eastAsia="Times New Roman" w:hAnsi="Times New Roman" w:cs="Times New Roman"/>
          <w:b/>
          <w:bCs/>
          <w:sz w:val="24"/>
          <w:szCs w:val="24"/>
          <w:vertAlign w:val="subscript"/>
          <w:lang w:eastAsia="ru-RU"/>
        </w:rPr>
        <w:t>2-З</w:t>
      </w:r>
      <w:r w:rsidRPr="0034466D">
        <w:rPr>
          <w:rFonts w:ascii="Times New Roman" w:eastAsia="Times New Roman" w:hAnsi="Times New Roman" w:cs="Times New Roman"/>
          <w:b/>
          <w:bCs/>
          <w:sz w:val="24"/>
          <w:szCs w:val="24"/>
          <w:lang w:eastAsia="ru-RU"/>
        </w:rPr>
        <w:t xml:space="preserve"> различного состава.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Отнесению карбонатной толщи к типичному осадочному слою препятствуют, на наш взгляд, слишком большие значения скоростей сейсмических волн, характерные для них. Как известно, для осадочных карбонатных отложений, не подвергшихся диагенезу, наиболее распространенные значения скоростей находятся в пределах 5-6 км/с. Часто только по сейсмическим материалам к фундаменту относятся более низкоскоростные отложения [9]. В то же время по геологическим данным [5, 11] установлена слабая </w:t>
      </w:r>
      <w:proofErr w:type="spellStart"/>
      <w:r w:rsidRPr="0034466D">
        <w:rPr>
          <w:rFonts w:ascii="Times New Roman" w:eastAsia="Times New Roman" w:hAnsi="Times New Roman" w:cs="Times New Roman"/>
          <w:b/>
          <w:bCs/>
          <w:sz w:val="24"/>
          <w:szCs w:val="24"/>
          <w:lang w:eastAsia="ru-RU"/>
        </w:rPr>
        <w:t>дислоцированность</w:t>
      </w:r>
      <w:proofErr w:type="spellEnd"/>
      <w:r w:rsidRPr="0034466D">
        <w:rPr>
          <w:rFonts w:ascii="Times New Roman" w:eastAsia="Times New Roman" w:hAnsi="Times New Roman" w:cs="Times New Roman"/>
          <w:b/>
          <w:bCs/>
          <w:sz w:val="24"/>
          <w:szCs w:val="24"/>
          <w:lang w:eastAsia="ru-RU"/>
        </w:rPr>
        <w:t xml:space="preserve"> отложений </w:t>
      </w:r>
      <w:proofErr w:type="gramStart"/>
      <w:r w:rsidRPr="0034466D">
        <w:rPr>
          <w:rFonts w:ascii="Times New Roman" w:eastAsia="Times New Roman" w:hAnsi="Times New Roman" w:cs="Times New Roman"/>
          <w:b/>
          <w:bCs/>
          <w:sz w:val="24"/>
          <w:szCs w:val="24"/>
          <w:lang w:eastAsia="ru-RU"/>
        </w:rPr>
        <w:t>О</w:t>
      </w:r>
      <w:proofErr w:type="gramEnd"/>
      <w:r w:rsidRPr="0034466D">
        <w:rPr>
          <w:rFonts w:ascii="Times New Roman" w:eastAsia="Times New Roman" w:hAnsi="Times New Roman" w:cs="Times New Roman"/>
          <w:b/>
          <w:bCs/>
          <w:sz w:val="24"/>
          <w:szCs w:val="24"/>
          <w:lang w:eastAsia="ru-RU"/>
        </w:rPr>
        <w:t>, S и D, не свойственная толщам фундамента. С учетом этих фактов следует, по-видимому, относить указанную толщу к чехлу древней платформы, который, однако, подвергся последующим тектоническим воздействиям. Тектоническое положение нижележащих толщ более неопределенно, так как не установлены их литология и возраст. В соответствии с этим пока нельзя уверенно назвать границу между осадочным чехлом и консолидированной корой. Предположительно ее можно связать с разделом К</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Отсутствие резких границ раздела в консолидированной коре препятствует традиционному разделению ее на два явно отличающихся по упругим свойствам слоя. Отмечается довольно плавное изменение упругих характеристик по разрезу сверху вниз до раздела М, на котором, судя по динамическим характеристикам обменных волн, </w:t>
      </w:r>
      <w:proofErr w:type="gramStart"/>
      <w:r w:rsidRPr="0034466D">
        <w:rPr>
          <w:rFonts w:ascii="Times New Roman" w:eastAsia="Times New Roman" w:hAnsi="Times New Roman" w:cs="Times New Roman"/>
          <w:b/>
          <w:bCs/>
          <w:sz w:val="24"/>
          <w:szCs w:val="24"/>
          <w:lang w:eastAsia="ru-RU"/>
        </w:rPr>
        <w:t>дифференциация  скоростей</w:t>
      </w:r>
      <w:proofErr w:type="gramEnd"/>
      <w:r w:rsidRPr="0034466D">
        <w:rPr>
          <w:rFonts w:ascii="Times New Roman" w:eastAsia="Times New Roman" w:hAnsi="Times New Roman" w:cs="Times New Roman"/>
          <w:b/>
          <w:bCs/>
          <w:sz w:val="24"/>
          <w:szCs w:val="24"/>
          <w:lang w:eastAsia="ru-RU"/>
        </w:rPr>
        <w:t xml:space="preserve"> более резка. Тем не менее, и он должен быть аппроксимирован, вероятнее всего, каким-то переходным слоем.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В районе станций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отмечается значительно большее количество границ раздела как в верхней, так и в нижней частях разреза (табл. 2, см. рис. 2, </w:t>
      </w:r>
      <w:r w:rsidRPr="0034466D">
        <w:rPr>
          <w:rFonts w:ascii="Times New Roman" w:eastAsia="Times New Roman" w:hAnsi="Times New Roman" w:cs="Times New Roman"/>
          <w:b/>
          <w:bCs/>
          <w:i/>
          <w:iCs/>
          <w:sz w:val="24"/>
          <w:szCs w:val="24"/>
          <w:lang w:eastAsia="ru-RU"/>
        </w:rPr>
        <w:t xml:space="preserve">б): </w:t>
      </w:r>
      <w:r w:rsidRPr="0034466D">
        <w:rPr>
          <w:rFonts w:ascii="Times New Roman" w:eastAsia="Times New Roman" w:hAnsi="Times New Roman" w:cs="Times New Roman"/>
          <w:b/>
          <w:bCs/>
          <w:sz w:val="24"/>
          <w:szCs w:val="24"/>
          <w:lang w:eastAsia="ru-RU"/>
        </w:rPr>
        <w:t>кроме раздела М выделяется несколько внутрикоровых границ при общей мощности коры 34 км. Однако и здесь не отмечено ни одной опорной границы 1 класса, свидетельствовавшей бы о наличии значительных скачков ско</w:t>
      </w:r>
      <w:r w:rsidRPr="0034466D">
        <w:rPr>
          <w:rFonts w:ascii="Times New Roman" w:eastAsia="Times New Roman" w:hAnsi="Times New Roman" w:cs="Times New Roman"/>
          <w:b/>
          <w:bCs/>
          <w:sz w:val="24"/>
          <w:szCs w:val="24"/>
          <w:lang w:eastAsia="ru-RU"/>
        </w:rPr>
        <w:softHyphen/>
        <w:t xml:space="preserve">ростей. Тем не менее, по положению опорных границ </w:t>
      </w:r>
      <w:r w:rsidRPr="0034466D">
        <w:rPr>
          <w:rFonts w:ascii="Times New Roman" w:eastAsia="Times New Roman" w:hAnsi="Times New Roman" w:cs="Times New Roman"/>
          <w:b/>
          <w:bCs/>
          <w:sz w:val="24"/>
          <w:szCs w:val="24"/>
          <w:lang w:val="en-US" w:eastAsia="ru-RU"/>
        </w:rPr>
        <w:t>II</w:t>
      </w:r>
      <w:r w:rsidRPr="0034466D">
        <w:rPr>
          <w:rFonts w:ascii="Times New Roman" w:eastAsia="Times New Roman" w:hAnsi="Times New Roman" w:cs="Times New Roman"/>
          <w:b/>
          <w:bCs/>
          <w:sz w:val="24"/>
          <w:szCs w:val="24"/>
          <w:lang w:eastAsia="ru-RU"/>
        </w:rPr>
        <w:t xml:space="preserve"> класса и особенно раздела К</w:t>
      </w:r>
      <w:r w:rsidRPr="0034466D">
        <w:rPr>
          <w:rFonts w:ascii="Times New Roman" w:eastAsia="Times New Roman" w:hAnsi="Times New Roman" w:cs="Times New Roman"/>
          <w:b/>
          <w:bCs/>
          <w:sz w:val="24"/>
          <w:szCs w:val="24"/>
          <w:vertAlign w:val="subscript"/>
          <w:lang w:eastAsia="ru-RU"/>
        </w:rPr>
        <w:t>4</w:t>
      </w:r>
      <w:r w:rsidRPr="0034466D">
        <w:rPr>
          <w:rFonts w:ascii="Times New Roman" w:eastAsia="Times New Roman" w:hAnsi="Times New Roman" w:cs="Times New Roman"/>
          <w:b/>
          <w:bCs/>
          <w:sz w:val="24"/>
          <w:szCs w:val="24"/>
          <w:lang w:eastAsia="ru-RU"/>
        </w:rPr>
        <w:t xml:space="preserve"> намечается явное разделение консолидированной коры на два слоя примерно одинаковой мощности, осложненных неоднородностями более низкого порядка. </w:t>
      </w:r>
      <w:r w:rsidRPr="0034466D">
        <w:rPr>
          <w:rFonts w:ascii="Times New Roman" w:eastAsia="Times New Roman" w:hAnsi="Times New Roman" w:cs="Times New Roman"/>
          <w:b/>
          <w:bCs/>
          <w:sz w:val="24"/>
          <w:szCs w:val="24"/>
          <w:lang w:eastAsia="ru-RU"/>
        </w:rPr>
        <w:lastRenderedPageBreak/>
        <w:t xml:space="preserve">Граница между осадочным чехлом и консолидированной частью коры не является опорной. К ней предположительно под станцией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может быть отнесен раздел К</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а под станцией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в равной степени разделы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и К</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w:t>
      </w:r>
    </w:p>
    <w:p w:rsidR="0034466D" w:rsidRPr="0034466D" w:rsidRDefault="0034466D" w:rsidP="0034466D">
      <w:pPr>
        <w:spacing w:before="100" w:beforeAutospacing="1" w:after="100" w:afterAutospacing="1" w:line="240" w:lineRule="auto"/>
        <w:ind w:firstLine="540"/>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4448175" cy="5657850"/>
            <wp:effectExtent l="0" t="0" r="9525" b="0"/>
            <wp:wrapSquare wrapText="bothSides"/>
            <wp:docPr id="8" name="Рисунок 8" descr="http://www.gpavet.narod.ru/Public/NewSibrus/avettab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pavet.narod.ru/Public/NewSibrus/avettabl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48175" cy="5657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466D">
        <w:rPr>
          <w:rFonts w:ascii="Times New Roman" w:eastAsia="Times New Roman" w:hAnsi="Times New Roman" w:cs="Times New Roman"/>
          <w:b/>
          <w:bCs/>
          <w:sz w:val="24"/>
          <w:szCs w:val="24"/>
          <w:lang w:eastAsia="ru-RU"/>
        </w:rPr>
        <w:t xml:space="preserve">Опорная граница в верхних частях обоих разрезов несомненно приурочена к кровле карбонатных отложений, контакт которых с перекрывающими </w:t>
      </w:r>
      <w:proofErr w:type="spellStart"/>
      <w:r w:rsidRPr="0034466D">
        <w:rPr>
          <w:rFonts w:ascii="Times New Roman" w:eastAsia="Times New Roman" w:hAnsi="Times New Roman" w:cs="Times New Roman"/>
          <w:b/>
          <w:bCs/>
          <w:sz w:val="24"/>
          <w:szCs w:val="24"/>
          <w:lang w:eastAsia="ru-RU"/>
        </w:rPr>
        <w:t>мезо</w:t>
      </w:r>
      <w:r w:rsidRPr="0034466D">
        <w:rPr>
          <w:rFonts w:ascii="Times New Roman" w:eastAsia="Times New Roman" w:hAnsi="Times New Roman" w:cs="Times New Roman"/>
          <w:b/>
          <w:bCs/>
          <w:sz w:val="24"/>
          <w:szCs w:val="24"/>
          <w:lang w:eastAsia="ru-RU"/>
        </w:rPr>
        <w:softHyphen/>
        <w:t>кайнозойскими</w:t>
      </w:r>
      <w:proofErr w:type="spellEnd"/>
      <w:r w:rsidRPr="0034466D">
        <w:rPr>
          <w:rFonts w:ascii="Times New Roman" w:eastAsia="Times New Roman" w:hAnsi="Times New Roman" w:cs="Times New Roman"/>
          <w:b/>
          <w:bCs/>
          <w:sz w:val="24"/>
          <w:szCs w:val="24"/>
          <w:lang w:eastAsia="ru-RU"/>
        </w:rPr>
        <w:t xml:space="preserve"> породами является наиболее резким сейсмическим разделом в осадочном чехле района [10]. Погружение карбонатной толщи о. Котельный на восток, причем не плавное, а по серии разломов, делящих толщу на ряд приподнятых и опущенных блоков, установлено сейсмическими и гравиметрическими исследованиями на Земле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[10]. Это подтверждается и сейсмологическими данными, в частности увеличением е</w:t>
      </w:r>
      <w:r w:rsidRPr="0034466D">
        <w:rPr>
          <w:rFonts w:ascii="Times New Roman" w:eastAsia="Times New Roman" w:hAnsi="Times New Roman" w:cs="Times New Roman"/>
          <w:b/>
          <w:bCs/>
          <w:i/>
          <w:iCs/>
          <w:sz w:val="24"/>
          <w:szCs w:val="24"/>
          <w:vertAlign w:val="subscript"/>
          <w:lang w:eastAsia="ru-RU"/>
        </w:rPr>
        <w:t>р</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по сравнению со значениями, полученными на о. Котельный, и уменьшением </w:t>
      </w:r>
      <w:proofErr w:type="spellStart"/>
      <w:r w:rsidRPr="0034466D">
        <w:rPr>
          <w:rFonts w:ascii="Times New Roman" w:eastAsia="Times New Roman" w:hAnsi="Times New Roman" w:cs="Times New Roman"/>
          <w:b/>
          <w:bCs/>
          <w:i/>
          <w:iCs/>
          <w:sz w:val="24"/>
          <w:szCs w:val="24"/>
          <w:lang w:eastAsia="ru-RU"/>
        </w:rPr>
        <w:t>Vo</w:t>
      </w:r>
      <w:proofErr w:type="spell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(5,4 км/с) на станции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В данном случае </w:t>
      </w:r>
      <w:proofErr w:type="spellStart"/>
      <w:r w:rsidRPr="0034466D">
        <w:rPr>
          <w:rFonts w:ascii="Times New Roman" w:eastAsia="Times New Roman" w:hAnsi="Times New Roman" w:cs="Times New Roman"/>
          <w:b/>
          <w:bCs/>
          <w:i/>
          <w:iCs/>
          <w:sz w:val="24"/>
          <w:szCs w:val="24"/>
          <w:lang w:eastAsia="ru-RU"/>
        </w:rPr>
        <w:t>Vo</w:t>
      </w:r>
      <w:proofErr w:type="spell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отражает среднюю скорость в слое, включающем перекрывающие </w:t>
      </w:r>
      <w:proofErr w:type="spellStart"/>
      <w:r w:rsidRPr="0034466D">
        <w:rPr>
          <w:rFonts w:ascii="Times New Roman" w:eastAsia="Times New Roman" w:hAnsi="Times New Roman" w:cs="Times New Roman"/>
          <w:b/>
          <w:bCs/>
          <w:sz w:val="24"/>
          <w:szCs w:val="24"/>
          <w:lang w:eastAsia="ru-RU"/>
        </w:rPr>
        <w:t>тeppигeнные</w:t>
      </w:r>
      <w:proofErr w:type="spellEnd"/>
      <w:r w:rsidRPr="0034466D">
        <w:rPr>
          <w:rFonts w:ascii="Times New Roman" w:eastAsia="Times New Roman" w:hAnsi="Times New Roman" w:cs="Times New Roman"/>
          <w:b/>
          <w:bCs/>
          <w:sz w:val="24"/>
          <w:szCs w:val="24"/>
          <w:lang w:eastAsia="ru-RU"/>
        </w:rPr>
        <w:t xml:space="preserve"> отложения и верхнюю часть карбонатного комплекса.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Станция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расположена непосредственно на северном берегу пролива Санникова, а разрезы, получаемые МОВЗ в Арктике, благодаря сносу сейсмических лучей соответствуют участкам, отстоящим от станции наблюдения на несколько километров к югу. Учитывая это, можно предположить, что разлом протягивается где-то вдоль зоны перехода от суши к акватории пролива, так как по гравиметрическим данным глубина залегания кровли карбонатных отложений на южной оконечности Земли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не превышает 0,8-1 км. Этот разлом, по-видимому, продолжается до входа в залив </w:t>
      </w:r>
      <w:proofErr w:type="spellStart"/>
      <w:r w:rsidRPr="0034466D">
        <w:rPr>
          <w:rFonts w:ascii="Times New Roman" w:eastAsia="Times New Roman" w:hAnsi="Times New Roman" w:cs="Times New Roman"/>
          <w:b/>
          <w:bCs/>
          <w:sz w:val="24"/>
          <w:szCs w:val="24"/>
          <w:lang w:eastAsia="ru-RU"/>
        </w:rPr>
        <w:t>Геденштрома</w:t>
      </w:r>
      <w:proofErr w:type="spellEnd"/>
      <w:r w:rsidRPr="0034466D">
        <w:rPr>
          <w:rFonts w:ascii="Times New Roman" w:eastAsia="Times New Roman" w:hAnsi="Times New Roman" w:cs="Times New Roman"/>
          <w:b/>
          <w:bCs/>
          <w:sz w:val="24"/>
          <w:szCs w:val="24"/>
          <w:lang w:eastAsia="ru-RU"/>
        </w:rPr>
        <w:t xml:space="preserve">, вдоль западного берега которого и по гравиметрическим данным отмечается резкое погружение карбонатной толщи.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lastRenderedPageBreak/>
        <w:t xml:space="preserve">На станции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получены два значения </w:t>
      </w:r>
      <w:r w:rsidRPr="0034466D">
        <w:rPr>
          <w:rFonts w:ascii="Times New Roman" w:eastAsia="Times New Roman" w:hAnsi="Times New Roman" w:cs="Times New Roman"/>
          <w:b/>
          <w:bCs/>
          <w:i/>
          <w:iCs/>
          <w:sz w:val="24"/>
          <w:szCs w:val="24"/>
          <w:lang w:val="en-US" w:eastAsia="ru-RU"/>
        </w:rPr>
        <w:t>V</w:t>
      </w:r>
      <w:r w:rsidRPr="0034466D">
        <w:rPr>
          <w:rFonts w:ascii="Times New Roman" w:eastAsia="Times New Roman" w:hAnsi="Times New Roman" w:cs="Times New Roman"/>
          <w:b/>
          <w:bCs/>
          <w:i/>
          <w:iCs/>
          <w:sz w:val="24"/>
          <w:szCs w:val="24"/>
          <w:lang w:eastAsia="ru-RU"/>
        </w:rPr>
        <w:t xml:space="preserve">o: </w:t>
      </w:r>
      <w:r w:rsidRPr="0034466D">
        <w:rPr>
          <w:rFonts w:ascii="Times New Roman" w:eastAsia="Times New Roman" w:hAnsi="Times New Roman" w:cs="Times New Roman"/>
          <w:b/>
          <w:bCs/>
          <w:sz w:val="24"/>
          <w:szCs w:val="24"/>
          <w:lang w:eastAsia="ru-RU"/>
        </w:rPr>
        <w:t xml:space="preserve">к западу от станции оно то же, что и на Земле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а к востоку, т. е. при переходе на акваторию, значительно меньше (3,3 км/с). Здесь, очевидно, карбонатная толща погружается еще более глубоко, в результате чего </w:t>
      </w:r>
      <w:proofErr w:type="spellStart"/>
      <w:r w:rsidRPr="0034466D">
        <w:rPr>
          <w:rFonts w:ascii="Times New Roman" w:eastAsia="Times New Roman" w:hAnsi="Times New Roman" w:cs="Times New Roman"/>
          <w:b/>
          <w:bCs/>
          <w:i/>
          <w:iCs/>
          <w:sz w:val="24"/>
          <w:szCs w:val="24"/>
          <w:lang w:eastAsia="ru-RU"/>
        </w:rPr>
        <w:t>Vo</w:t>
      </w:r>
      <w:proofErr w:type="spell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 xml:space="preserve">характеризует перекрывающие ее низкоскоростные отложения.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Небольшая глубина залегания </w:t>
      </w:r>
      <w:proofErr w:type="spellStart"/>
      <w:r w:rsidRPr="0034466D">
        <w:rPr>
          <w:rFonts w:ascii="Times New Roman" w:eastAsia="Times New Roman" w:hAnsi="Times New Roman" w:cs="Times New Roman"/>
          <w:b/>
          <w:bCs/>
          <w:sz w:val="24"/>
          <w:szCs w:val="24"/>
          <w:lang w:eastAsia="ru-RU"/>
        </w:rPr>
        <w:t>неинверсионных</w:t>
      </w:r>
      <w:proofErr w:type="spellEnd"/>
      <w:r w:rsidRPr="0034466D">
        <w:rPr>
          <w:rFonts w:ascii="Times New Roman" w:eastAsia="Times New Roman" w:hAnsi="Times New Roman" w:cs="Times New Roman"/>
          <w:b/>
          <w:bCs/>
          <w:sz w:val="24"/>
          <w:szCs w:val="24"/>
          <w:lang w:eastAsia="ru-RU"/>
        </w:rPr>
        <w:t xml:space="preserve"> разделов К</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(станция «Мыс </w:t>
      </w:r>
      <w:proofErr w:type="spellStart"/>
      <w:r w:rsidRPr="0034466D">
        <w:rPr>
          <w:rFonts w:ascii="Times New Roman" w:eastAsia="Times New Roman" w:hAnsi="Times New Roman" w:cs="Times New Roman"/>
          <w:b/>
          <w:bCs/>
          <w:sz w:val="24"/>
          <w:szCs w:val="24"/>
          <w:lang w:eastAsia="ru-RU"/>
        </w:rPr>
        <w:t>Хвойнова</w:t>
      </w:r>
      <w:proofErr w:type="spellEnd"/>
      <w:proofErr w:type="gramStart"/>
      <w:r w:rsidRPr="0034466D">
        <w:rPr>
          <w:rFonts w:ascii="Times New Roman" w:eastAsia="Times New Roman" w:hAnsi="Times New Roman" w:cs="Times New Roman"/>
          <w:b/>
          <w:bCs/>
          <w:sz w:val="24"/>
          <w:szCs w:val="24"/>
          <w:lang w:eastAsia="ru-RU"/>
        </w:rPr>
        <w:t>» )</w:t>
      </w:r>
      <w:proofErr w:type="gramEnd"/>
      <w:r w:rsidRPr="0034466D">
        <w:rPr>
          <w:rFonts w:ascii="Times New Roman" w:eastAsia="Times New Roman" w:hAnsi="Times New Roman" w:cs="Times New Roman"/>
          <w:b/>
          <w:bCs/>
          <w:sz w:val="24"/>
          <w:szCs w:val="24"/>
          <w:lang w:eastAsia="ru-RU"/>
        </w:rPr>
        <w:t xml:space="preserve"> и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позволяет предположить уменьшение здесь мощности карбонатного комплекса по сравнению с о. Котельный.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Установленное погружение палеозойских карбонатных образований под мезо-кайнозойский чехол Земли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о. Малый Ляховский дает основание считать территорию последних опущенной частью структуры о. Котельный. Однако заметны и явные различия разрезов земной коры обоих участков, свидетельствующие об особенностях их тектонических режимов. В связи с этим объединение островов Котельный,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w:t>
      </w:r>
      <w:proofErr w:type="gramStart"/>
      <w:r w:rsidRPr="0034466D">
        <w:rPr>
          <w:rFonts w:ascii="Times New Roman" w:eastAsia="Times New Roman" w:hAnsi="Times New Roman" w:cs="Times New Roman"/>
          <w:b/>
          <w:bCs/>
          <w:sz w:val="24"/>
          <w:szCs w:val="24"/>
          <w:lang w:eastAsia="ru-RU"/>
        </w:rPr>
        <w:t>и  Малый</w:t>
      </w:r>
      <w:proofErr w:type="gramEnd"/>
      <w:r w:rsidRPr="0034466D">
        <w:rPr>
          <w:rFonts w:ascii="Times New Roman" w:eastAsia="Times New Roman" w:hAnsi="Times New Roman" w:cs="Times New Roman"/>
          <w:b/>
          <w:bCs/>
          <w:sz w:val="24"/>
          <w:szCs w:val="24"/>
          <w:lang w:eastAsia="ru-RU"/>
        </w:rPr>
        <w:t xml:space="preserve"> Ляховский в одну тектоническую зону, например </w:t>
      </w:r>
      <w:proofErr w:type="spellStart"/>
      <w:r w:rsidRPr="0034466D">
        <w:rPr>
          <w:rFonts w:ascii="Times New Roman" w:eastAsia="Times New Roman" w:hAnsi="Times New Roman" w:cs="Times New Roman"/>
          <w:b/>
          <w:bCs/>
          <w:sz w:val="24"/>
          <w:szCs w:val="24"/>
          <w:lang w:eastAsia="ru-RU"/>
        </w:rPr>
        <w:t>Котельнический</w:t>
      </w:r>
      <w:proofErr w:type="spellEnd"/>
      <w:r w:rsidRPr="0034466D">
        <w:rPr>
          <w:rFonts w:ascii="Times New Roman" w:eastAsia="Times New Roman" w:hAnsi="Times New Roman" w:cs="Times New Roman"/>
          <w:b/>
          <w:bCs/>
          <w:sz w:val="24"/>
          <w:szCs w:val="24"/>
          <w:lang w:eastAsia="ru-RU"/>
        </w:rPr>
        <w:t xml:space="preserve"> срединный массив [11], возможно, на наш взгляд, лишь с некоторыми оговорками.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При явно сходном, почти идентичном положении границ раздела в разрезе района станции «Мыс Нерпичий» по сравнению со станциями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и особенно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(табл. 3, см. рис. 2) наблюдается значительное ухудшение скоростной         дифференциации среды с глубиной.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4448175" cy="2686050"/>
            <wp:effectExtent l="0" t="0" r="9525" b="0"/>
            <wp:wrapSquare wrapText="bothSides"/>
            <wp:docPr id="7" name="Рисунок 7" descr="http://www.gpavet.narod.ru/Public/NewSibrus/avettab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pavet.narod.ru/Public/NewSibrus/avettabl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48175"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466D">
        <w:rPr>
          <w:rFonts w:ascii="Times New Roman" w:eastAsia="Times New Roman" w:hAnsi="Times New Roman" w:cs="Times New Roman"/>
          <w:b/>
          <w:bCs/>
          <w:sz w:val="24"/>
          <w:szCs w:val="24"/>
          <w:lang w:eastAsia="ru-RU"/>
        </w:rPr>
        <w:t xml:space="preserve">Если разделы </w:t>
      </w:r>
      <w:proofErr w:type="spellStart"/>
      <w:r w:rsidRPr="0034466D">
        <w:rPr>
          <w:rFonts w:ascii="Times New Roman" w:eastAsia="Times New Roman" w:hAnsi="Times New Roman" w:cs="Times New Roman"/>
          <w:b/>
          <w:bCs/>
          <w:sz w:val="24"/>
          <w:szCs w:val="24"/>
          <w:lang w:eastAsia="ru-RU"/>
        </w:rPr>
        <w:t>К</w:t>
      </w:r>
      <w:r w:rsidRPr="0034466D">
        <w:rPr>
          <w:rFonts w:ascii="Times New Roman" w:eastAsia="Times New Roman" w:hAnsi="Times New Roman" w:cs="Times New Roman"/>
          <w:b/>
          <w:bCs/>
          <w:sz w:val="24"/>
          <w:szCs w:val="24"/>
          <w:vertAlign w:val="subscript"/>
          <w:lang w:eastAsia="ru-RU"/>
        </w:rPr>
        <w:t>l</w:t>
      </w:r>
      <w:proofErr w:type="spellEnd"/>
      <w:r w:rsidRPr="0034466D">
        <w:rPr>
          <w:rFonts w:ascii="Times New Roman" w:eastAsia="Times New Roman" w:hAnsi="Times New Roman" w:cs="Times New Roman"/>
          <w:b/>
          <w:bCs/>
          <w:sz w:val="24"/>
          <w:szCs w:val="24"/>
          <w:lang w:eastAsia="ru-RU"/>
        </w:rPr>
        <w:t xml:space="preserve"> и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выделяются с большой надежностью и могут быть отнесены к опорным границам </w:t>
      </w:r>
      <w:r w:rsidRPr="0034466D">
        <w:rPr>
          <w:rFonts w:ascii="Times New Roman" w:eastAsia="Times New Roman" w:hAnsi="Times New Roman" w:cs="Times New Roman"/>
          <w:b/>
          <w:bCs/>
          <w:sz w:val="24"/>
          <w:szCs w:val="24"/>
          <w:lang w:val="en-US" w:eastAsia="ru-RU"/>
        </w:rPr>
        <w:t>II</w:t>
      </w:r>
      <w:r w:rsidRPr="0034466D">
        <w:rPr>
          <w:rFonts w:ascii="Times New Roman" w:eastAsia="Times New Roman" w:hAnsi="Times New Roman" w:cs="Times New Roman"/>
          <w:b/>
          <w:bCs/>
          <w:sz w:val="24"/>
          <w:szCs w:val="24"/>
          <w:lang w:eastAsia="ru-RU"/>
        </w:rPr>
        <w:t xml:space="preserve"> класса уверенно, раздел К</w:t>
      </w:r>
      <w:r w:rsidRPr="0034466D">
        <w:rPr>
          <w:rFonts w:ascii="Times New Roman" w:eastAsia="Times New Roman" w:hAnsi="Times New Roman" w:cs="Times New Roman"/>
          <w:b/>
          <w:bCs/>
          <w:sz w:val="24"/>
          <w:szCs w:val="24"/>
          <w:vertAlign w:val="subscript"/>
          <w:lang w:eastAsia="ru-RU"/>
        </w:rPr>
        <w:t>3</w:t>
      </w:r>
      <w:r w:rsidRPr="0034466D">
        <w:rPr>
          <w:rFonts w:ascii="Times New Roman" w:eastAsia="Times New Roman" w:hAnsi="Times New Roman" w:cs="Times New Roman"/>
          <w:b/>
          <w:bCs/>
          <w:sz w:val="24"/>
          <w:szCs w:val="24"/>
          <w:lang w:eastAsia="ru-RU"/>
        </w:rPr>
        <w:t xml:space="preserve"> с некоторой долей условности, то границы К</w:t>
      </w:r>
      <w:r w:rsidRPr="0034466D">
        <w:rPr>
          <w:rFonts w:ascii="Times New Roman" w:eastAsia="Times New Roman" w:hAnsi="Times New Roman" w:cs="Times New Roman"/>
          <w:b/>
          <w:bCs/>
          <w:sz w:val="24"/>
          <w:szCs w:val="24"/>
          <w:vertAlign w:val="subscript"/>
          <w:lang w:eastAsia="ru-RU"/>
        </w:rPr>
        <w:t>4</w:t>
      </w:r>
      <w:r w:rsidRPr="0034466D">
        <w:rPr>
          <w:rFonts w:ascii="Times New Roman" w:eastAsia="Times New Roman" w:hAnsi="Times New Roman" w:cs="Times New Roman"/>
          <w:b/>
          <w:bCs/>
          <w:sz w:val="24"/>
          <w:szCs w:val="24"/>
          <w:lang w:eastAsia="ru-RU"/>
        </w:rPr>
        <w:t xml:space="preserve"> и особенно М (?) образуют весьма нерегулярные обменные волны и, несомненно, должны быть классифицированы как промежуточные. Привязка раздела М в данном случае весьма неоднозначна, потому что единственным основанием для этого является его глубина залегания. Другой особенностью материала по станции «Мыс Нерпичий» является аномальное поведение сейсмических лучей от землетрясений с юга, юго-запада и юго-востока: отклонение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набл</w:t>
      </w:r>
      <w:r w:rsidRPr="0034466D">
        <w:rPr>
          <w:rFonts w:ascii="Times New Roman" w:eastAsia="Times New Roman" w:hAnsi="Times New Roman" w:cs="Times New Roman"/>
          <w:b/>
          <w:bCs/>
          <w:sz w:val="24"/>
          <w:szCs w:val="24"/>
          <w:lang w:eastAsia="ru-RU"/>
        </w:rPr>
        <w:t xml:space="preserve"> от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w:t>
      </w:r>
      <w:r w:rsidRPr="0034466D">
        <w:rPr>
          <w:rFonts w:ascii="Times New Roman" w:eastAsia="Times New Roman" w:hAnsi="Times New Roman" w:cs="Times New Roman"/>
          <w:b/>
          <w:bCs/>
          <w:sz w:val="24"/>
          <w:szCs w:val="24"/>
          <w:vertAlign w:val="subscript"/>
          <w:lang w:eastAsia="ru-RU"/>
        </w:rPr>
        <w:t>ф</w:t>
      </w:r>
      <w:r w:rsidRPr="0034466D">
        <w:rPr>
          <w:rFonts w:ascii="Times New Roman" w:eastAsia="Times New Roman" w:hAnsi="Times New Roman" w:cs="Times New Roman"/>
          <w:b/>
          <w:bCs/>
          <w:sz w:val="24"/>
          <w:szCs w:val="24"/>
          <w:lang w:eastAsia="ru-RU"/>
        </w:rPr>
        <w:t xml:space="preserve"> достигает 80-90°.</w:t>
      </w:r>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Анализ имеющихся данных позволил сделать вывод о наличии к юго-западу от станции глубинного разлома или целой системы разломов с простиранием 160</w:t>
      </w:r>
      <w:r w:rsidRPr="0034466D">
        <w:rPr>
          <w:rFonts w:ascii="Times New Roman" w:eastAsia="Times New Roman" w:hAnsi="Times New Roman" w:cs="Times New Roman"/>
          <w:b/>
          <w:bCs/>
          <w:sz w:val="24"/>
          <w:szCs w:val="24"/>
          <w:lang w:eastAsia="ru-RU"/>
        </w:rPr>
        <w:softHyphen/>
        <w:t>-340°</w:t>
      </w:r>
      <w:r w:rsidRPr="0034466D">
        <w:rPr>
          <w:rFonts w:ascii="Times New Roman" w:eastAsia="Times New Roman" w:hAnsi="Times New Roman" w:cs="Times New Roman"/>
          <w:b/>
          <w:bCs/>
          <w:i/>
          <w:iCs/>
          <w:sz w:val="24"/>
          <w:szCs w:val="24"/>
          <w:lang w:eastAsia="ru-RU"/>
        </w:rPr>
        <w:t xml:space="preserve">.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Возникновение мощного глубинного разлома, очевидно, можно объяснить тем, что район о. </w:t>
      </w:r>
      <w:proofErr w:type="spellStart"/>
      <w:r w:rsidRPr="0034466D">
        <w:rPr>
          <w:rFonts w:ascii="Times New Roman" w:eastAsia="Times New Roman" w:hAnsi="Times New Roman" w:cs="Times New Roman"/>
          <w:b/>
          <w:bCs/>
          <w:sz w:val="24"/>
          <w:szCs w:val="24"/>
          <w:lang w:eastAsia="ru-RU"/>
        </w:rPr>
        <w:t>Фаддеевский</w:t>
      </w:r>
      <w:proofErr w:type="spellEnd"/>
      <w:r w:rsidRPr="0034466D">
        <w:rPr>
          <w:rFonts w:ascii="Times New Roman" w:eastAsia="Times New Roman" w:hAnsi="Times New Roman" w:cs="Times New Roman"/>
          <w:b/>
          <w:bCs/>
          <w:sz w:val="24"/>
          <w:szCs w:val="24"/>
          <w:lang w:eastAsia="ru-RU"/>
        </w:rPr>
        <w:t xml:space="preserve">, имевший схожую глубинную структуру с прилегающей к нему с запада территорией, подвергся тектоническим воздействиям, отсутствовавшим или значительно ослабленным на Земле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В пользу этого </w:t>
      </w:r>
      <w:r w:rsidRPr="0034466D">
        <w:rPr>
          <w:rFonts w:ascii="Times New Roman" w:eastAsia="Times New Roman" w:hAnsi="Times New Roman" w:cs="Times New Roman"/>
          <w:b/>
          <w:bCs/>
          <w:sz w:val="24"/>
          <w:szCs w:val="24"/>
          <w:lang w:eastAsia="ru-RU"/>
        </w:rPr>
        <w:lastRenderedPageBreak/>
        <w:t xml:space="preserve">говорят и данные КМПВ, согласно которым простой и ненарушенный характер сейсмического разреза на Земле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резко осложняется при приближении и переходе к о. </w:t>
      </w:r>
      <w:proofErr w:type="spellStart"/>
      <w:r w:rsidRPr="0034466D">
        <w:rPr>
          <w:rFonts w:ascii="Times New Roman" w:eastAsia="Times New Roman" w:hAnsi="Times New Roman" w:cs="Times New Roman"/>
          <w:b/>
          <w:bCs/>
          <w:sz w:val="24"/>
          <w:szCs w:val="24"/>
          <w:lang w:eastAsia="ru-RU"/>
        </w:rPr>
        <w:t>Фаддеевский</w:t>
      </w:r>
      <w:proofErr w:type="spellEnd"/>
      <w:r w:rsidRPr="0034466D">
        <w:rPr>
          <w:rFonts w:ascii="Times New Roman" w:eastAsia="Times New Roman" w:hAnsi="Times New Roman" w:cs="Times New Roman"/>
          <w:b/>
          <w:bCs/>
          <w:sz w:val="24"/>
          <w:szCs w:val="24"/>
          <w:lang w:eastAsia="ru-RU"/>
        </w:rPr>
        <w:t xml:space="preserve"> [10]. Следствием резкой разницы тектонических режимов в зоне </w:t>
      </w:r>
      <w:proofErr w:type="spellStart"/>
      <w:r w:rsidRPr="0034466D">
        <w:rPr>
          <w:rFonts w:ascii="Times New Roman" w:eastAsia="Times New Roman" w:hAnsi="Times New Roman" w:cs="Times New Roman"/>
          <w:b/>
          <w:bCs/>
          <w:sz w:val="24"/>
          <w:szCs w:val="24"/>
          <w:lang w:eastAsia="ru-RU"/>
        </w:rPr>
        <w:t>тектогенеза</w:t>
      </w:r>
      <w:proofErr w:type="spellEnd"/>
      <w:r w:rsidRPr="0034466D">
        <w:rPr>
          <w:rFonts w:ascii="Times New Roman" w:eastAsia="Times New Roman" w:hAnsi="Times New Roman" w:cs="Times New Roman"/>
          <w:b/>
          <w:bCs/>
          <w:sz w:val="24"/>
          <w:szCs w:val="24"/>
          <w:lang w:eastAsia="ru-RU"/>
        </w:rPr>
        <w:t xml:space="preserve"> и на участках, не подвергшихся или слабо подвергшихся ему, и явилось образование разграничивающих систем глубинных разломов, в пределах которых и в непосредственной близости к ним естественно значительное нивелирование неоднородностей среды вследствие раздробления и перемешивания ее отдельных участков. Вне этой области следует ожидать неискаженное распределение скоростей по разрезу. Положение зоны разлома относительно станции наблюдения, по-видимому, таково, что из-за сноса сейсмических лучей информация о глубинных границах обусловлена аномальными участками, а приповерхностных - нормальными.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Для Новосибирских островов изменение тектонического режима реальнее всего связано с проявлением мезозойского </w:t>
      </w:r>
      <w:proofErr w:type="spellStart"/>
      <w:r w:rsidRPr="0034466D">
        <w:rPr>
          <w:rFonts w:ascii="Times New Roman" w:eastAsia="Times New Roman" w:hAnsi="Times New Roman" w:cs="Times New Roman"/>
          <w:b/>
          <w:bCs/>
          <w:sz w:val="24"/>
          <w:szCs w:val="24"/>
          <w:lang w:eastAsia="ru-RU"/>
        </w:rPr>
        <w:t>тектогенеза</w:t>
      </w:r>
      <w:proofErr w:type="spellEnd"/>
      <w:r w:rsidRPr="0034466D">
        <w:rPr>
          <w:rFonts w:ascii="Times New Roman" w:eastAsia="Times New Roman" w:hAnsi="Times New Roman" w:cs="Times New Roman"/>
          <w:b/>
          <w:bCs/>
          <w:sz w:val="24"/>
          <w:szCs w:val="24"/>
          <w:lang w:eastAsia="ru-RU"/>
        </w:rPr>
        <w:t xml:space="preserve">. Исходя из высказанных выше соображений, зону развития его следует, по-видимому, протянуть дальше на север в район Благовещенского пролива и о. </w:t>
      </w:r>
      <w:proofErr w:type="spellStart"/>
      <w:r w:rsidRPr="0034466D">
        <w:rPr>
          <w:rFonts w:ascii="Times New Roman" w:eastAsia="Times New Roman" w:hAnsi="Times New Roman" w:cs="Times New Roman"/>
          <w:b/>
          <w:bCs/>
          <w:sz w:val="24"/>
          <w:szCs w:val="24"/>
          <w:lang w:eastAsia="ru-RU"/>
        </w:rPr>
        <w:t>Фаддеевский</w:t>
      </w:r>
      <w:proofErr w:type="spellEnd"/>
      <w:r w:rsidRPr="0034466D">
        <w:rPr>
          <w:rFonts w:ascii="Times New Roman" w:eastAsia="Times New Roman" w:hAnsi="Times New Roman" w:cs="Times New Roman"/>
          <w:b/>
          <w:bCs/>
          <w:sz w:val="24"/>
          <w:szCs w:val="24"/>
          <w:lang w:eastAsia="ru-RU"/>
        </w:rPr>
        <w:t xml:space="preserve">. К такому же выводу, но на основе анализа гравитационных и аэромагнитных данных, пришли и некоторые другие исследователи [6]. Малое значение «поверхностной» скорости, зарегистрированной станцией «Мыс Нерпичий» (3,5 км/с), свидетельствует о том, что высокоскоростные карбонатные толщи не оказывают влияния на ее значение, т. е. их кровля находится на глубине большей мощности влияющего слоя. Предположение об исчезновении карбонатных комплексов к востоку от Новосибирских островов, на наш взгляд, не имеет оснований. К их кровле должен быть отнесен горизонт Ф, регулярно прослеживаемый на глубинах 3-3,5 км в </w:t>
      </w:r>
      <w:proofErr w:type="gramStart"/>
      <w:r w:rsidRPr="0034466D">
        <w:rPr>
          <w:rFonts w:ascii="Times New Roman" w:eastAsia="Times New Roman" w:hAnsi="Times New Roman" w:cs="Times New Roman"/>
          <w:b/>
          <w:bCs/>
          <w:sz w:val="24"/>
          <w:szCs w:val="24"/>
          <w:lang w:eastAsia="ru-RU"/>
        </w:rPr>
        <w:t>Восточно-Сибирском</w:t>
      </w:r>
      <w:proofErr w:type="gramEnd"/>
      <w:r w:rsidRPr="0034466D">
        <w:rPr>
          <w:rFonts w:ascii="Times New Roman" w:eastAsia="Times New Roman" w:hAnsi="Times New Roman" w:cs="Times New Roman"/>
          <w:b/>
          <w:bCs/>
          <w:sz w:val="24"/>
          <w:szCs w:val="24"/>
          <w:lang w:eastAsia="ru-RU"/>
        </w:rPr>
        <w:t xml:space="preserve"> море (Г. П. Аветисов, 1978 г.). С комплексом карбонатных отложений связывается выделяемый на хребте Ломоносова и в зоне его сочленения с шельфом структурный этаж, характеризующийся </w:t>
      </w:r>
      <w:proofErr w:type="spellStart"/>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i/>
          <w:iCs/>
          <w:sz w:val="24"/>
          <w:szCs w:val="24"/>
          <w:vertAlign w:val="subscript"/>
          <w:lang w:eastAsia="ru-RU"/>
        </w:rPr>
        <w:t>пласт</w:t>
      </w:r>
      <w:proofErr w:type="spellEnd"/>
      <w:r w:rsidRPr="0034466D">
        <w:rPr>
          <w:rFonts w:ascii="Times New Roman" w:eastAsia="Times New Roman" w:hAnsi="Times New Roman" w:cs="Times New Roman"/>
          <w:b/>
          <w:bCs/>
          <w:i/>
          <w:iCs/>
          <w:sz w:val="24"/>
          <w:szCs w:val="24"/>
          <w:lang w:eastAsia="ru-RU"/>
        </w:rPr>
        <w:t xml:space="preserve"> </w:t>
      </w:r>
      <w:r w:rsidRPr="0034466D">
        <w:rPr>
          <w:rFonts w:ascii="Times New Roman" w:eastAsia="Times New Roman" w:hAnsi="Times New Roman" w:cs="Times New Roman"/>
          <w:b/>
          <w:bCs/>
          <w:sz w:val="24"/>
          <w:szCs w:val="24"/>
          <w:lang w:eastAsia="ru-RU"/>
        </w:rPr>
        <w:t>3,0-4,5 км/с [7]. Наконец, карбонатные толщи обнажаются на о. Врангеля, слагая основную часть среднего структурного этажа, относимого к квазиплатформенному чехлу, перекрывающему байкальский фундамент [8]</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Таким образом, верхняя граница обмена в районе станции «Мыс Нерпичий» (раздел K</w:t>
      </w:r>
      <w:r w:rsidRPr="0034466D">
        <w:rPr>
          <w:rFonts w:ascii="Times New Roman" w:eastAsia="Times New Roman" w:hAnsi="Times New Roman" w:cs="Times New Roman"/>
          <w:b/>
          <w:bCs/>
          <w:sz w:val="24"/>
          <w:szCs w:val="24"/>
          <w:vertAlign w:val="subscript"/>
          <w:lang w:eastAsia="ru-RU"/>
        </w:rPr>
        <w:t>1</w:t>
      </w:r>
      <w:r w:rsidRPr="0034466D">
        <w:rPr>
          <w:rFonts w:ascii="Times New Roman" w:eastAsia="Times New Roman" w:hAnsi="Times New Roman" w:cs="Times New Roman"/>
          <w:b/>
          <w:bCs/>
          <w:sz w:val="24"/>
          <w:szCs w:val="24"/>
          <w:lang w:eastAsia="ru-RU"/>
        </w:rPr>
        <w:t>) должна быть отождествлена с кровлей карбонатного комплекса, который следует относить здесь не к осадочному чехлу, а к фун</w:t>
      </w:r>
      <w:r w:rsidRPr="0034466D">
        <w:rPr>
          <w:rFonts w:ascii="Times New Roman" w:eastAsia="Times New Roman" w:hAnsi="Times New Roman" w:cs="Times New Roman"/>
          <w:b/>
          <w:bCs/>
          <w:sz w:val="24"/>
          <w:szCs w:val="24"/>
          <w:lang w:eastAsia="ru-RU"/>
        </w:rPr>
        <w:softHyphen/>
        <w:t xml:space="preserve">даменту. Глубина залегания ее (4 км) соответствует полученной к востоку от станции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Не исключено, что это точки одной ступени в рельефе поверхности карбонатных отложений, которая протягивается вдоль берега о. Малый Ляховский через пролив Санникова к восточному берегу залива </w:t>
      </w:r>
      <w:proofErr w:type="spellStart"/>
      <w:r w:rsidRPr="0034466D">
        <w:rPr>
          <w:rFonts w:ascii="Times New Roman" w:eastAsia="Times New Roman" w:hAnsi="Times New Roman" w:cs="Times New Roman"/>
          <w:b/>
          <w:bCs/>
          <w:sz w:val="24"/>
          <w:szCs w:val="24"/>
          <w:lang w:eastAsia="ru-RU"/>
        </w:rPr>
        <w:t>Геденштрома</w:t>
      </w:r>
      <w:proofErr w:type="spellEnd"/>
      <w:r w:rsidRPr="0034466D">
        <w:rPr>
          <w:rFonts w:ascii="Times New Roman" w:eastAsia="Times New Roman" w:hAnsi="Times New Roman" w:cs="Times New Roman"/>
          <w:b/>
          <w:bCs/>
          <w:sz w:val="24"/>
          <w:szCs w:val="24"/>
          <w:lang w:eastAsia="ru-RU"/>
        </w:rPr>
        <w:t xml:space="preserve">. Другая ступень указана выше и прослеживается, очевидно, вдоль южных берегов о. Котельный, Земли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западного берега залива </w:t>
      </w:r>
      <w:proofErr w:type="spellStart"/>
      <w:r w:rsidRPr="0034466D">
        <w:rPr>
          <w:rFonts w:ascii="Times New Roman" w:eastAsia="Times New Roman" w:hAnsi="Times New Roman" w:cs="Times New Roman"/>
          <w:b/>
          <w:bCs/>
          <w:sz w:val="24"/>
          <w:szCs w:val="24"/>
          <w:lang w:eastAsia="ru-RU"/>
        </w:rPr>
        <w:t>Геденштрома</w:t>
      </w:r>
      <w:proofErr w:type="spellEnd"/>
      <w:r w:rsidRPr="0034466D">
        <w:rPr>
          <w:rFonts w:ascii="Times New Roman" w:eastAsia="Times New Roman" w:hAnsi="Times New Roman" w:cs="Times New Roman"/>
          <w:b/>
          <w:bCs/>
          <w:sz w:val="24"/>
          <w:szCs w:val="24"/>
          <w:lang w:eastAsia="ru-RU"/>
        </w:rPr>
        <w:t xml:space="preserve">.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В разрезе района станции «Новая Сибирь» выделяется в основном то же количество границ раздела и на тех же глубинах, что и на станциях «Мыс Нерпичий»,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и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Однако характер их коренным образом отличается (табл. 4, см. рис. 2): все границы образуют весьма интенсивные регулярные обменные волны и могут быть отнесены к опорным 1 класса.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lastRenderedPageBreak/>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4591050" cy="3028950"/>
            <wp:effectExtent l="0" t="0" r="0" b="0"/>
            <wp:wrapSquare wrapText="bothSides"/>
            <wp:docPr id="6" name="Рисунок 6" descr="http://www.gpavet.narod.ru/Public/NewSibrus/avettab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pavet.narod.ru/Public/NewSibrus/avettabl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91050" cy="3028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466D">
        <w:rPr>
          <w:rFonts w:ascii="Times New Roman" w:eastAsia="Times New Roman" w:hAnsi="Times New Roman" w:cs="Times New Roman"/>
          <w:b/>
          <w:bCs/>
          <w:sz w:val="24"/>
          <w:szCs w:val="24"/>
          <w:lang w:eastAsia="ru-RU"/>
        </w:rPr>
        <w:t xml:space="preserve">Как известно, интенсивность волн </w:t>
      </w:r>
      <w:r w:rsidRPr="0034466D">
        <w:rPr>
          <w:rFonts w:ascii="Times New Roman" w:eastAsia="Times New Roman" w:hAnsi="Times New Roman" w:cs="Times New Roman"/>
          <w:b/>
          <w:bCs/>
          <w:i/>
          <w:iCs/>
          <w:sz w:val="24"/>
          <w:szCs w:val="24"/>
          <w:lang w:eastAsia="ru-RU"/>
        </w:rPr>
        <w:t xml:space="preserve">PS </w:t>
      </w:r>
      <w:r w:rsidRPr="0034466D">
        <w:rPr>
          <w:rFonts w:ascii="Times New Roman" w:eastAsia="Times New Roman" w:hAnsi="Times New Roman" w:cs="Times New Roman"/>
          <w:b/>
          <w:bCs/>
          <w:sz w:val="24"/>
          <w:szCs w:val="24"/>
          <w:lang w:eastAsia="ru-RU"/>
        </w:rPr>
        <w:t xml:space="preserve">зависит главным образом от скачка скоростей на границе, поглощающих свойств среды по отношению к продольным и поперечным волнам, а также от структуры границы (зоны) обмена. По результатам теоретических расчетов [12] высокая интенсивность обменных волн, подобная той, что зарегистрирована на станции «Новая Сибирь», для границ </w:t>
      </w:r>
      <w:r w:rsidRPr="0034466D">
        <w:rPr>
          <w:rFonts w:ascii="Times New Roman" w:eastAsia="Times New Roman" w:hAnsi="Times New Roman" w:cs="Times New Roman"/>
          <w:b/>
          <w:bCs/>
          <w:sz w:val="24"/>
          <w:szCs w:val="24"/>
          <w:lang w:val="en-US" w:eastAsia="ru-RU"/>
        </w:rPr>
        <w:t>I</w:t>
      </w:r>
      <w:r w:rsidRPr="0034466D">
        <w:rPr>
          <w:rFonts w:ascii="Times New Roman" w:eastAsia="Times New Roman" w:hAnsi="Times New Roman" w:cs="Times New Roman"/>
          <w:b/>
          <w:bCs/>
          <w:sz w:val="24"/>
          <w:szCs w:val="24"/>
          <w:lang w:eastAsia="ru-RU"/>
        </w:rPr>
        <w:t xml:space="preserve"> рода (скачок скоростей) и реальных </w:t>
      </w:r>
      <w:proofErr w:type="spellStart"/>
      <w:r w:rsidRPr="0034466D">
        <w:rPr>
          <w:rFonts w:ascii="Times New Roman" w:eastAsia="Times New Roman" w:hAnsi="Times New Roman" w:cs="Times New Roman"/>
          <w:b/>
          <w:bCs/>
          <w:sz w:val="24"/>
          <w:szCs w:val="24"/>
          <w:lang w:eastAsia="ru-RU"/>
        </w:rPr>
        <w:t>V</w:t>
      </w:r>
      <w:r w:rsidRPr="0034466D">
        <w:rPr>
          <w:rFonts w:ascii="Times New Roman" w:eastAsia="Times New Roman" w:hAnsi="Times New Roman" w:cs="Times New Roman"/>
          <w:b/>
          <w:bCs/>
          <w:sz w:val="24"/>
          <w:szCs w:val="24"/>
          <w:vertAlign w:val="subscript"/>
          <w:lang w:eastAsia="ru-RU"/>
        </w:rPr>
        <w:t>l</w:t>
      </w:r>
      <w:proofErr w:type="spellEnd"/>
      <w:r w:rsidRPr="0034466D">
        <w:rPr>
          <w:rFonts w:ascii="Times New Roman" w:eastAsia="Times New Roman" w:hAnsi="Times New Roman" w:cs="Times New Roman"/>
          <w:b/>
          <w:bCs/>
          <w:sz w:val="24"/>
          <w:szCs w:val="24"/>
          <w:lang w:eastAsia="ru-RU"/>
        </w:rPr>
        <w:t>/V</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на границе 0,7-0,9 возможна при соотношении коэффициентов поглощения Р и S-волн (</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p/</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 xml:space="preserve">s), равном двум. В случае границы </w:t>
      </w:r>
      <w:r w:rsidRPr="0034466D">
        <w:rPr>
          <w:rFonts w:ascii="Times New Roman" w:eastAsia="Times New Roman" w:hAnsi="Times New Roman" w:cs="Times New Roman"/>
          <w:b/>
          <w:bCs/>
          <w:sz w:val="24"/>
          <w:szCs w:val="24"/>
          <w:lang w:val="en-US" w:eastAsia="ru-RU"/>
        </w:rPr>
        <w:t>III</w:t>
      </w:r>
      <w:r w:rsidRPr="0034466D">
        <w:rPr>
          <w:rFonts w:ascii="Times New Roman" w:eastAsia="Times New Roman" w:hAnsi="Times New Roman" w:cs="Times New Roman"/>
          <w:b/>
          <w:bCs/>
          <w:sz w:val="24"/>
          <w:szCs w:val="24"/>
          <w:lang w:eastAsia="ru-RU"/>
        </w:rPr>
        <w:t xml:space="preserve"> рода (пачка чередующихся слоев с инверсией скорости) такая интенсивность получается даже без учета поглощения. В реальных условиях однозначно установить причину резкого возрастания интенсивности обменных волн трудно.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Методом ГС3 с использованием докритических отражений удается в единичных случаях выявлять в низах коры границы </w:t>
      </w:r>
      <w:r w:rsidRPr="0034466D">
        <w:rPr>
          <w:rFonts w:ascii="Times New Roman" w:eastAsia="Times New Roman" w:hAnsi="Times New Roman" w:cs="Times New Roman"/>
          <w:b/>
          <w:bCs/>
          <w:sz w:val="24"/>
          <w:szCs w:val="24"/>
          <w:lang w:val="en-US" w:eastAsia="ru-RU"/>
        </w:rPr>
        <w:t>III</w:t>
      </w:r>
      <w:r w:rsidRPr="0034466D">
        <w:rPr>
          <w:rFonts w:ascii="Times New Roman" w:eastAsia="Times New Roman" w:hAnsi="Times New Roman" w:cs="Times New Roman"/>
          <w:b/>
          <w:bCs/>
          <w:sz w:val="24"/>
          <w:szCs w:val="24"/>
          <w:lang w:eastAsia="ru-RU"/>
        </w:rPr>
        <w:t xml:space="preserve"> рода с суммарной мощностью пачки не более 1 км. При частотах 0,8-1,2 Гц, используемых в МОВЗ, для образования интенсивных волн PS мощность пачки должна быть порядка 2-2,5 км. Не исключено существование таких переходных зон в консолидированной коре. В частности, под станцией «Новая Сибирь» такая модель наиболее обоснована для раздела К</w:t>
      </w:r>
      <w:r w:rsidRPr="0034466D">
        <w:rPr>
          <w:rFonts w:ascii="Times New Roman" w:eastAsia="Times New Roman" w:hAnsi="Times New Roman" w:cs="Times New Roman"/>
          <w:b/>
          <w:bCs/>
          <w:sz w:val="24"/>
          <w:szCs w:val="24"/>
          <w:vertAlign w:val="subscript"/>
          <w:lang w:eastAsia="ru-RU"/>
        </w:rPr>
        <w:t>4</w:t>
      </w:r>
      <w:r w:rsidRPr="0034466D">
        <w:rPr>
          <w:rFonts w:ascii="Times New Roman" w:eastAsia="Times New Roman" w:hAnsi="Times New Roman" w:cs="Times New Roman"/>
          <w:b/>
          <w:bCs/>
          <w:sz w:val="24"/>
          <w:szCs w:val="24"/>
          <w:lang w:eastAsia="ru-RU"/>
        </w:rPr>
        <w:t xml:space="preserve">, дающего особенно интенсивные обменные волны. Границы в осадочном слое и его подошву, на наш взгляд, реальнее представлять моделью </w:t>
      </w:r>
      <w:r w:rsidRPr="0034466D">
        <w:rPr>
          <w:rFonts w:ascii="Times New Roman" w:eastAsia="Times New Roman" w:hAnsi="Times New Roman" w:cs="Times New Roman"/>
          <w:b/>
          <w:bCs/>
          <w:sz w:val="24"/>
          <w:szCs w:val="24"/>
          <w:lang w:val="en-US" w:eastAsia="ru-RU"/>
        </w:rPr>
        <w:t>I</w:t>
      </w:r>
      <w:r w:rsidRPr="0034466D">
        <w:rPr>
          <w:rFonts w:ascii="Times New Roman" w:eastAsia="Times New Roman" w:hAnsi="Times New Roman" w:cs="Times New Roman"/>
          <w:b/>
          <w:bCs/>
          <w:sz w:val="24"/>
          <w:szCs w:val="24"/>
          <w:lang w:eastAsia="ru-RU"/>
        </w:rPr>
        <w:t xml:space="preserve"> рода. Необходимо отметить, что согласно теоретическим расчетам, обменные волны от границ III рода весьма нестабильны и их интенсивность может резко меняться в зависимости от множества факторов, из которых при длительных наблюдениях в одной точке наиболее существенны угол падения и частотный состав волн. В нашем случае высокая интенсивность волн PS отмечена практически на всех записях.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Пока не выявлено явной связи зон повышения интенсивности волн PS со структурой региона. Чаще высокоинтенсивные обменные волны встречаются на разрезах с мощной терригенной толщей у поверхности. Так, волны PS с </w:t>
      </w:r>
      <w:proofErr w:type="spellStart"/>
      <w:r w:rsidRPr="0034466D">
        <w:rPr>
          <w:rFonts w:ascii="Times New Roman" w:eastAsia="Times New Roman" w:hAnsi="Times New Roman" w:cs="Times New Roman"/>
          <w:b/>
          <w:bCs/>
          <w:sz w:val="24"/>
          <w:szCs w:val="24"/>
          <w:lang w:eastAsia="ru-RU"/>
        </w:rPr>
        <w:t>Aps</w:t>
      </w:r>
      <w:proofErr w:type="spellEnd"/>
      <w:r w:rsidRPr="0034466D">
        <w:rPr>
          <w:rFonts w:ascii="Times New Roman" w:eastAsia="Times New Roman" w:hAnsi="Times New Roman" w:cs="Times New Roman"/>
          <w:b/>
          <w:bCs/>
          <w:sz w:val="24"/>
          <w:szCs w:val="24"/>
          <w:lang w:eastAsia="ru-RU"/>
        </w:rPr>
        <w:t>/</w:t>
      </w:r>
      <w:proofErr w:type="spellStart"/>
      <w:r w:rsidRPr="0034466D">
        <w:rPr>
          <w:rFonts w:ascii="Times New Roman" w:eastAsia="Times New Roman" w:hAnsi="Times New Roman" w:cs="Times New Roman"/>
          <w:b/>
          <w:bCs/>
          <w:sz w:val="24"/>
          <w:szCs w:val="24"/>
          <w:lang w:eastAsia="ru-RU"/>
        </w:rPr>
        <w:t>App</w:t>
      </w:r>
      <w:proofErr w:type="spellEnd"/>
      <w:r w:rsidRPr="0034466D">
        <w:rPr>
          <w:rFonts w:ascii="Times New Roman" w:eastAsia="Times New Roman" w:hAnsi="Times New Roman" w:cs="Times New Roman"/>
          <w:b/>
          <w:bCs/>
          <w:sz w:val="24"/>
          <w:szCs w:val="24"/>
          <w:lang w:eastAsia="ru-RU"/>
        </w:rPr>
        <w:t xml:space="preserve">&gt; 1 регистрировались на </w:t>
      </w:r>
      <w:proofErr w:type="spellStart"/>
      <w:r w:rsidRPr="0034466D">
        <w:rPr>
          <w:rFonts w:ascii="Times New Roman" w:eastAsia="Times New Roman" w:hAnsi="Times New Roman" w:cs="Times New Roman"/>
          <w:b/>
          <w:bCs/>
          <w:sz w:val="24"/>
          <w:szCs w:val="24"/>
          <w:lang w:eastAsia="ru-RU"/>
        </w:rPr>
        <w:t>терpитории</w:t>
      </w:r>
      <w:proofErr w:type="spellEnd"/>
      <w:r w:rsidRPr="0034466D">
        <w:rPr>
          <w:rFonts w:ascii="Times New Roman" w:eastAsia="Times New Roman" w:hAnsi="Times New Roman" w:cs="Times New Roman"/>
          <w:b/>
          <w:bCs/>
          <w:sz w:val="24"/>
          <w:szCs w:val="24"/>
          <w:lang w:eastAsia="ru-RU"/>
        </w:rPr>
        <w:t xml:space="preserve"> </w:t>
      </w:r>
      <w:proofErr w:type="gramStart"/>
      <w:r w:rsidRPr="0034466D">
        <w:rPr>
          <w:rFonts w:ascii="Times New Roman" w:eastAsia="Times New Roman" w:hAnsi="Times New Roman" w:cs="Times New Roman"/>
          <w:b/>
          <w:bCs/>
          <w:sz w:val="24"/>
          <w:szCs w:val="24"/>
          <w:lang w:eastAsia="ru-RU"/>
        </w:rPr>
        <w:t>Северо-Германской</w:t>
      </w:r>
      <w:proofErr w:type="gramEnd"/>
      <w:r w:rsidRPr="0034466D">
        <w:rPr>
          <w:rFonts w:ascii="Times New Roman" w:eastAsia="Times New Roman" w:hAnsi="Times New Roman" w:cs="Times New Roman"/>
          <w:b/>
          <w:bCs/>
          <w:sz w:val="24"/>
          <w:szCs w:val="24"/>
          <w:lang w:eastAsia="ru-RU"/>
        </w:rPr>
        <w:t xml:space="preserve"> впадины [12], находящейся длительное время в платформенном режиме развития. Вместе с тем отмечены </w:t>
      </w:r>
      <w:proofErr w:type="spellStart"/>
      <w:r w:rsidRPr="0034466D">
        <w:rPr>
          <w:rFonts w:ascii="Times New Roman" w:eastAsia="Times New Roman" w:hAnsi="Times New Roman" w:cs="Times New Roman"/>
          <w:b/>
          <w:bCs/>
          <w:sz w:val="24"/>
          <w:szCs w:val="24"/>
          <w:lang w:eastAsia="ru-RU"/>
        </w:rPr>
        <w:t>Aps</w:t>
      </w:r>
      <w:proofErr w:type="spellEnd"/>
      <w:r w:rsidRPr="0034466D">
        <w:rPr>
          <w:rFonts w:ascii="Times New Roman" w:eastAsia="Times New Roman" w:hAnsi="Times New Roman" w:cs="Times New Roman"/>
          <w:b/>
          <w:bCs/>
          <w:sz w:val="24"/>
          <w:szCs w:val="24"/>
          <w:lang w:eastAsia="ru-RU"/>
        </w:rPr>
        <w:t>/</w:t>
      </w:r>
      <w:proofErr w:type="spellStart"/>
      <w:r w:rsidRPr="0034466D">
        <w:rPr>
          <w:rFonts w:ascii="Times New Roman" w:eastAsia="Times New Roman" w:hAnsi="Times New Roman" w:cs="Times New Roman"/>
          <w:b/>
          <w:bCs/>
          <w:sz w:val="24"/>
          <w:szCs w:val="24"/>
          <w:lang w:eastAsia="ru-RU"/>
        </w:rPr>
        <w:t>App</w:t>
      </w:r>
      <w:proofErr w:type="spellEnd"/>
      <w:r w:rsidRPr="0034466D">
        <w:rPr>
          <w:rFonts w:ascii="Times New Roman" w:eastAsia="Times New Roman" w:hAnsi="Times New Roman" w:cs="Times New Roman"/>
          <w:b/>
          <w:bCs/>
          <w:sz w:val="24"/>
          <w:szCs w:val="24"/>
          <w:lang w:eastAsia="ru-RU"/>
        </w:rPr>
        <w:t>, равные 1,2-1,5, на станции «</w:t>
      </w:r>
      <w:proofErr w:type="spellStart"/>
      <w:r w:rsidRPr="0034466D">
        <w:rPr>
          <w:rFonts w:ascii="Times New Roman" w:eastAsia="Times New Roman" w:hAnsi="Times New Roman" w:cs="Times New Roman"/>
          <w:b/>
          <w:bCs/>
          <w:sz w:val="24"/>
          <w:szCs w:val="24"/>
          <w:lang w:eastAsia="ru-RU"/>
        </w:rPr>
        <w:t>Авача</w:t>
      </w:r>
      <w:proofErr w:type="spellEnd"/>
      <w:r w:rsidRPr="0034466D">
        <w:rPr>
          <w:rFonts w:ascii="Times New Roman" w:eastAsia="Times New Roman" w:hAnsi="Times New Roman" w:cs="Times New Roman"/>
          <w:b/>
          <w:bCs/>
          <w:sz w:val="24"/>
          <w:szCs w:val="24"/>
          <w:lang w:eastAsia="ru-RU"/>
        </w:rPr>
        <w:t xml:space="preserve">» на Камчатке [4], т. е. в районе с высокоактивной новейшей тектоникой.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На историю геологического развития Новосибирских островов существуют различные точки зрения [5, 6, 11]. Резкое отличие характера сейсмогеологического разреза в районе станции «Новая Сибирь» по сравнению со всеми остальными свидетельствует несомненно о специфических особенностях тектонического режима </w:t>
      </w:r>
      <w:r w:rsidRPr="0034466D">
        <w:rPr>
          <w:rFonts w:ascii="Times New Roman" w:eastAsia="Times New Roman" w:hAnsi="Times New Roman" w:cs="Times New Roman"/>
          <w:b/>
          <w:bCs/>
          <w:sz w:val="24"/>
          <w:szCs w:val="24"/>
          <w:lang w:eastAsia="ru-RU"/>
        </w:rPr>
        <w:lastRenderedPageBreak/>
        <w:t xml:space="preserve">этого участка. По материалам МОВ в западной части </w:t>
      </w:r>
      <w:proofErr w:type="gramStart"/>
      <w:r w:rsidRPr="0034466D">
        <w:rPr>
          <w:rFonts w:ascii="Times New Roman" w:eastAsia="Times New Roman" w:hAnsi="Times New Roman" w:cs="Times New Roman"/>
          <w:b/>
          <w:bCs/>
          <w:sz w:val="24"/>
          <w:szCs w:val="24"/>
          <w:lang w:eastAsia="ru-RU"/>
        </w:rPr>
        <w:t>Восточно-Сибирского</w:t>
      </w:r>
      <w:proofErr w:type="gramEnd"/>
      <w:r w:rsidRPr="0034466D">
        <w:rPr>
          <w:rFonts w:ascii="Times New Roman" w:eastAsia="Times New Roman" w:hAnsi="Times New Roman" w:cs="Times New Roman"/>
          <w:b/>
          <w:bCs/>
          <w:sz w:val="24"/>
          <w:szCs w:val="24"/>
          <w:lang w:eastAsia="ru-RU"/>
        </w:rPr>
        <w:t xml:space="preserve"> моря, непосредственно примыкающей к Новосибирским островам, и в зоне сочленения с шельфом подводного хребта Ломоносова [7] отмечается хорошая </w:t>
      </w:r>
      <w:proofErr w:type="spellStart"/>
      <w:r w:rsidRPr="0034466D">
        <w:rPr>
          <w:rFonts w:ascii="Times New Roman" w:eastAsia="Times New Roman" w:hAnsi="Times New Roman" w:cs="Times New Roman"/>
          <w:b/>
          <w:bCs/>
          <w:sz w:val="24"/>
          <w:szCs w:val="24"/>
          <w:lang w:eastAsia="ru-RU"/>
        </w:rPr>
        <w:t>расслоенность</w:t>
      </w:r>
      <w:proofErr w:type="spellEnd"/>
      <w:r w:rsidRPr="0034466D">
        <w:rPr>
          <w:rFonts w:ascii="Times New Roman" w:eastAsia="Times New Roman" w:hAnsi="Times New Roman" w:cs="Times New Roman"/>
          <w:b/>
          <w:bCs/>
          <w:sz w:val="24"/>
          <w:szCs w:val="24"/>
          <w:lang w:eastAsia="ru-RU"/>
        </w:rPr>
        <w:t xml:space="preserve"> верхней части разреза и согласное, спокойное залегание опорных отражающих горизонтов. Следовательно, стабильность, упорядоченность и прекрасную динамическую выразительность волн PS на станции «Новая Сибирь» целесообразнее всего связывать с аналогичным характером разреза земной коры на всю ее мощность.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Обоснованное выше распространение карбонатного комплекса на восток подтверждается выделением станцией «Новая Сибирь» четкого раздела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на глубине 3,6±0,5 км. Несколько меньшая глубина его залегания здесь согласуется с увеличением значения </w:t>
      </w:r>
      <w:proofErr w:type="spellStart"/>
      <w:r w:rsidRPr="0034466D">
        <w:rPr>
          <w:rFonts w:ascii="Times New Roman" w:eastAsia="Times New Roman" w:hAnsi="Times New Roman" w:cs="Times New Roman"/>
          <w:b/>
          <w:bCs/>
          <w:sz w:val="24"/>
          <w:szCs w:val="24"/>
          <w:lang w:eastAsia="ru-RU"/>
        </w:rPr>
        <w:t>Vo</w:t>
      </w:r>
      <w:proofErr w:type="spellEnd"/>
      <w:r w:rsidRPr="0034466D">
        <w:rPr>
          <w:rFonts w:ascii="Times New Roman" w:eastAsia="Times New Roman" w:hAnsi="Times New Roman" w:cs="Times New Roman"/>
          <w:b/>
          <w:bCs/>
          <w:sz w:val="24"/>
          <w:szCs w:val="24"/>
          <w:lang w:eastAsia="ru-RU"/>
        </w:rPr>
        <w:t xml:space="preserve"> (4,6 км/с). Резкое улучшение по сравнению с другими точками наблюдений качества границы </w:t>
      </w:r>
      <w:proofErr w:type="spellStart"/>
      <w:r w:rsidRPr="0034466D">
        <w:rPr>
          <w:rFonts w:ascii="Times New Roman" w:eastAsia="Times New Roman" w:hAnsi="Times New Roman" w:cs="Times New Roman"/>
          <w:b/>
          <w:bCs/>
          <w:sz w:val="24"/>
          <w:szCs w:val="24"/>
          <w:lang w:eastAsia="ru-RU"/>
        </w:rPr>
        <w:t>Кз</w:t>
      </w:r>
      <w:proofErr w:type="spellEnd"/>
      <w:r w:rsidRPr="0034466D">
        <w:rPr>
          <w:rFonts w:ascii="Times New Roman" w:eastAsia="Times New Roman" w:hAnsi="Times New Roman" w:cs="Times New Roman"/>
          <w:b/>
          <w:bCs/>
          <w:sz w:val="24"/>
          <w:szCs w:val="24"/>
          <w:lang w:eastAsia="ru-RU"/>
        </w:rPr>
        <w:t xml:space="preserve"> вероятнее всего свидетельствует о некотором уменьшении скоростей в перекрывающей ее толще и, в частности в карбонатных отложениях. Это хорошо согласуется со значениями пластовых скоростей, полученными к северо-востоку от архипелага [7].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Подобное довольно резкое изменение упругих характеристик отложений, на наш взгляд, в первую очередь связано с уменьшением степени их </w:t>
      </w:r>
      <w:proofErr w:type="spellStart"/>
      <w:r w:rsidRPr="0034466D">
        <w:rPr>
          <w:rFonts w:ascii="Times New Roman" w:eastAsia="Times New Roman" w:hAnsi="Times New Roman" w:cs="Times New Roman"/>
          <w:b/>
          <w:bCs/>
          <w:sz w:val="24"/>
          <w:szCs w:val="24"/>
          <w:lang w:eastAsia="ru-RU"/>
        </w:rPr>
        <w:t>дислоцированности</w:t>
      </w:r>
      <w:proofErr w:type="spellEnd"/>
      <w:r w:rsidRPr="0034466D">
        <w:rPr>
          <w:rFonts w:ascii="Times New Roman" w:eastAsia="Times New Roman" w:hAnsi="Times New Roman" w:cs="Times New Roman"/>
          <w:b/>
          <w:bCs/>
          <w:sz w:val="24"/>
          <w:szCs w:val="24"/>
          <w:lang w:eastAsia="ru-RU"/>
        </w:rPr>
        <w:t xml:space="preserve">, что в совокупности с отмеченной выше ненарушенностью и согласностью залегания границ раздела позволяет предполагать более спокойный тектонический режим в данном регионе по сравнению с прилегающими к нему с запада. В верхней части разреза на азимутах 160-210° от станции, т. е. при переходе на акваторию, отмечается раздел </w:t>
      </w:r>
      <w:proofErr w:type="spellStart"/>
      <w:r w:rsidRPr="0034466D">
        <w:rPr>
          <w:rFonts w:ascii="Times New Roman" w:eastAsia="Times New Roman" w:hAnsi="Times New Roman" w:cs="Times New Roman"/>
          <w:b/>
          <w:bCs/>
          <w:sz w:val="24"/>
          <w:szCs w:val="24"/>
          <w:lang w:eastAsia="ru-RU"/>
        </w:rPr>
        <w:t>K</w:t>
      </w:r>
      <w:r w:rsidRPr="0034466D">
        <w:rPr>
          <w:rFonts w:ascii="Times New Roman" w:eastAsia="Times New Roman" w:hAnsi="Times New Roman" w:cs="Times New Roman"/>
          <w:b/>
          <w:bCs/>
          <w:sz w:val="24"/>
          <w:szCs w:val="24"/>
          <w:vertAlign w:val="subscript"/>
          <w:lang w:eastAsia="ru-RU"/>
        </w:rPr>
        <w:t>l</w:t>
      </w:r>
      <w:proofErr w:type="spellEnd"/>
      <w:r w:rsidRPr="0034466D">
        <w:rPr>
          <w:rFonts w:ascii="Times New Roman" w:eastAsia="Times New Roman" w:hAnsi="Times New Roman" w:cs="Times New Roman"/>
          <w:b/>
          <w:bCs/>
          <w:sz w:val="24"/>
          <w:szCs w:val="24"/>
          <w:lang w:eastAsia="ru-RU"/>
        </w:rPr>
        <w:t xml:space="preserve">, соответствующий границе в перекрывающих карбонатный комплекс отложениях. Вполне вероятно, что он связан с кровлей мезозойской терригенной толщи.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Основной особенностью нижней части разреза является четкое разделение консолидированной коры на два слоя. Как было показано выше, подобное разделение лишь намечалось станциями «Мыс </w:t>
      </w:r>
      <w:proofErr w:type="spellStart"/>
      <w:r w:rsidRPr="0034466D">
        <w:rPr>
          <w:rFonts w:ascii="Times New Roman" w:eastAsia="Times New Roman" w:hAnsi="Times New Roman" w:cs="Times New Roman"/>
          <w:b/>
          <w:bCs/>
          <w:sz w:val="24"/>
          <w:szCs w:val="24"/>
          <w:lang w:eastAsia="ru-RU"/>
        </w:rPr>
        <w:t>Хвойнова</w:t>
      </w:r>
      <w:proofErr w:type="spellEnd"/>
      <w:r w:rsidRPr="0034466D">
        <w:rPr>
          <w:rFonts w:ascii="Times New Roman" w:eastAsia="Times New Roman" w:hAnsi="Times New Roman" w:cs="Times New Roman"/>
          <w:b/>
          <w:bCs/>
          <w:sz w:val="24"/>
          <w:szCs w:val="24"/>
          <w:lang w:eastAsia="ru-RU"/>
        </w:rPr>
        <w:t xml:space="preserve">», «Земля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в меньшей степени «Мыс Нерпичий». В целом глубинная структура в районе станции «Новая Сибирь» уверенно аппроксимируется классической трехслойной моделью коры континентов. Мощности осадочного, «гранитного» и «базальтового» слоев равны соответственно 10, 10 и 13 км. Согласно сводке параметров слоев земной коры для крупных тектонических элементов территории СССР, подобное соотношение мощностей слоев соответствует плитам древних и молодых платформ.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Чисто сейсмологические характеристики разреза второго блока земной коры, географически совпадающего с о. Большой Ляховский, во многом аналогичны тем, что получены для о. Котельный. Выделение этого участка проведено главным образом по геологическим и гравиметрическим данным, а также с учетом существования сейсмически активного шва в земной коре вдоль пролива </w:t>
      </w:r>
      <w:proofErr w:type="spellStart"/>
      <w:r w:rsidRPr="0034466D">
        <w:rPr>
          <w:rFonts w:ascii="Times New Roman" w:eastAsia="Times New Roman" w:hAnsi="Times New Roman" w:cs="Times New Roman"/>
          <w:b/>
          <w:bCs/>
          <w:sz w:val="24"/>
          <w:szCs w:val="24"/>
          <w:lang w:eastAsia="ru-RU"/>
        </w:rPr>
        <w:t>Этерикан</w:t>
      </w:r>
      <w:proofErr w:type="spellEnd"/>
      <w:r w:rsidRPr="0034466D">
        <w:rPr>
          <w:rFonts w:ascii="Times New Roman" w:eastAsia="Times New Roman" w:hAnsi="Times New Roman" w:cs="Times New Roman"/>
          <w:b/>
          <w:bCs/>
          <w:sz w:val="24"/>
          <w:szCs w:val="24"/>
          <w:lang w:eastAsia="ru-RU"/>
        </w:rPr>
        <w:t xml:space="preserve">. Общая мощность земной коры здесь незначительно увеличена (34 км) по сравнению с о. Котельный, раздел М вероятнее всего также представлен переходным слоем (табл. 5, см. рис. 2).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noProof/>
          <w:sz w:val="24"/>
          <w:szCs w:val="24"/>
          <w:lang w:eastAsia="ru-RU"/>
        </w:rPr>
        <w:lastRenderedPageBreak/>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4772025" cy="3829050"/>
            <wp:effectExtent l="0" t="0" r="9525" b="0"/>
            <wp:wrapSquare wrapText="bothSides"/>
            <wp:docPr id="5" name="Рисунок 5" descr="http://www.gpavet.narod.ru/Public/NewSibrus/avettabl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gpavet.narod.ru/Public/NewSibrus/avettabl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72025" cy="3829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466D">
        <w:rPr>
          <w:rFonts w:ascii="Times New Roman" w:eastAsia="Times New Roman" w:hAnsi="Times New Roman" w:cs="Times New Roman"/>
          <w:b/>
          <w:bCs/>
          <w:sz w:val="24"/>
          <w:szCs w:val="24"/>
          <w:lang w:eastAsia="ru-RU"/>
        </w:rPr>
        <w:t>Однако внутренняя структура коры здесь, как известно, резко отличается. Если на о. Котельный мощности консолидированной и неконсолидированной частей примерно равны, то на о. Большой Ляховский, учитывая его положение в пределах мио- и эвгеосинклинальных зон мезозойской складчатости, к консолидированной части относим все отложения до пермских включительно. Отсюда вытекают и различия вещественного состава и возраста по крайней мере верхов консолидированной коры этих участков. Внутрикоровые разделы К</w:t>
      </w:r>
      <w:r w:rsidRPr="0034466D">
        <w:rPr>
          <w:rFonts w:ascii="Times New Roman" w:eastAsia="Times New Roman" w:hAnsi="Times New Roman" w:cs="Times New Roman"/>
          <w:b/>
          <w:bCs/>
          <w:sz w:val="24"/>
          <w:szCs w:val="24"/>
          <w:vertAlign w:val="subscript"/>
          <w:lang w:eastAsia="ru-RU"/>
        </w:rPr>
        <w:t>1</w:t>
      </w:r>
      <w:r w:rsidRPr="0034466D">
        <w:rPr>
          <w:rFonts w:ascii="Times New Roman" w:eastAsia="Times New Roman" w:hAnsi="Times New Roman" w:cs="Times New Roman"/>
          <w:b/>
          <w:bCs/>
          <w:sz w:val="24"/>
          <w:szCs w:val="24"/>
          <w:lang w:eastAsia="ru-RU"/>
        </w:rPr>
        <w:t xml:space="preserve"> и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судя по динамике обменных волн, не соответствуют зонам резкого изменения упругих свойств. В большей степени это относится к разделу К</w:t>
      </w:r>
      <w:r w:rsidRPr="0034466D">
        <w:rPr>
          <w:rFonts w:ascii="Times New Roman" w:eastAsia="Times New Roman" w:hAnsi="Times New Roman" w:cs="Times New Roman"/>
          <w:b/>
          <w:bCs/>
          <w:sz w:val="24"/>
          <w:szCs w:val="24"/>
          <w:vertAlign w:val="subscript"/>
          <w:lang w:eastAsia="ru-RU"/>
        </w:rPr>
        <w:t>2</w:t>
      </w:r>
      <w:r w:rsidRPr="0034466D">
        <w:rPr>
          <w:rFonts w:ascii="Times New Roman" w:eastAsia="Times New Roman" w:hAnsi="Times New Roman" w:cs="Times New Roman"/>
          <w:b/>
          <w:bCs/>
          <w:sz w:val="24"/>
          <w:szCs w:val="24"/>
          <w:lang w:eastAsia="ru-RU"/>
        </w:rPr>
        <w:t xml:space="preserve">. Таким образом, и под этими станциями разрез моделируется довольно </w:t>
      </w:r>
      <w:proofErr w:type="spellStart"/>
      <w:r w:rsidRPr="0034466D">
        <w:rPr>
          <w:rFonts w:ascii="Times New Roman" w:eastAsia="Times New Roman" w:hAnsi="Times New Roman" w:cs="Times New Roman"/>
          <w:b/>
          <w:bCs/>
          <w:sz w:val="24"/>
          <w:szCs w:val="24"/>
          <w:lang w:eastAsia="ru-RU"/>
        </w:rPr>
        <w:t>слабоградиентной</w:t>
      </w:r>
      <w:proofErr w:type="spellEnd"/>
      <w:r w:rsidRPr="0034466D">
        <w:rPr>
          <w:rFonts w:ascii="Times New Roman" w:eastAsia="Times New Roman" w:hAnsi="Times New Roman" w:cs="Times New Roman"/>
          <w:b/>
          <w:bCs/>
          <w:sz w:val="24"/>
          <w:szCs w:val="24"/>
          <w:lang w:eastAsia="ru-RU"/>
        </w:rPr>
        <w:t xml:space="preserve"> средой, характеризующейся общим достаточно плавным нарастанием скорости распространения сейсмических волн с глубиной.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На фоне этого нарастания, безусловно, возможны локальные скачки скоростей, вызванные как сменой литологического состава пород, так и их состоянием, однако на рекогносцировочном этапе исследований обнаружить их не удается. Так, в верхней части разреза в районе станции «Дымное» по уменьшению значения </w:t>
      </w:r>
      <w:proofErr w:type="spellStart"/>
      <w:r w:rsidRPr="0034466D">
        <w:rPr>
          <w:rFonts w:ascii="Times New Roman" w:eastAsia="Times New Roman" w:hAnsi="Times New Roman" w:cs="Times New Roman"/>
          <w:b/>
          <w:bCs/>
          <w:sz w:val="24"/>
          <w:szCs w:val="24"/>
          <w:lang w:eastAsia="ru-RU"/>
        </w:rPr>
        <w:t>Vo</w:t>
      </w:r>
      <w:proofErr w:type="spellEnd"/>
      <w:r w:rsidRPr="0034466D">
        <w:rPr>
          <w:rFonts w:ascii="Times New Roman" w:eastAsia="Times New Roman" w:hAnsi="Times New Roman" w:cs="Times New Roman"/>
          <w:b/>
          <w:bCs/>
          <w:sz w:val="24"/>
          <w:szCs w:val="24"/>
          <w:lang w:eastAsia="ru-RU"/>
        </w:rPr>
        <w:t xml:space="preserve"> (5,3 вместо 5,9 км/с) предполагается повышенная по сравнению со станцией «</w:t>
      </w:r>
      <w:proofErr w:type="spellStart"/>
      <w:r w:rsidRPr="0034466D">
        <w:rPr>
          <w:rFonts w:ascii="Times New Roman" w:eastAsia="Times New Roman" w:hAnsi="Times New Roman" w:cs="Times New Roman"/>
          <w:b/>
          <w:bCs/>
          <w:sz w:val="24"/>
          <w:szCs w:val="24"/>
          <w:lang w:eastAsia="ru-RU"/>
        </w:rPr>
        <w:t>Кигилях</w:t>
      </w:r>
      <w:proofErr w:type="spellEnd"/>
      <w:r w:rsidRPr="0034466D">
        <w:rPr>
          <w:rFonts w:ascii="Times New Roman" w:eastAsia="Times New Roman" w:hAnsi="Times New Roman" w:cs="Times New Roman"/>
          <w:b/>
          <w:bCs/>
          <w:sz w:val="24"/>
          <w:szCs w:val="24"/>
          <w:lang w:eastAsia="ru-RU"/>
        </w:rPr>
        <w:t>» мощность дислоцированных пермских отложений (до 1 км), хотя обменные волны от их подошвы не зарегистрированы. Станцией «</w:t>
      </w:r>
      <w:proofErr w:type="spellStart"/>
      <w:r w:rsidRPr="0034466D">
        <w:rPr>
          <w:rFonts w:ascii="Times New Roman" w:eastAsia="Times New Roman" w:hAnsi="Times New Roman" w:cs="Times New Roman"/>
          <w:b/>
          <w:bCs/>
          <w:sz w:val="24"/>
          <w:szCs w:val="24"/>
          <w:lang w:eastAsia="ru-RU"/>
        </w:rPr>
        <w:t>Кигилях</w:t>
      </w:r>
      <w:proofErr w:type="spellEnd"/>
      <w:r w:rsidRPr="0034466D">
        <w:rPr>
          <w:rFonts w:ascii="Times New Roman" w:eastAsia="Times New Roman" w:hAnsi="Times New Roman" w:cs="Times New Roman"/>
          <w:b/>
          <w:bCs/>
          <w:sz w:val="24"/>
          <w:szCs w:val="24"/>
          <w:lang w:eastAsia="ru-RU"/>
        </w:rPr>
        <w:t xml:space="preserve">» ниже раздела М весьма неуверенно отмечается граница раздела на глубине примерно 48 км. Станцией «Дымное» расслоение верхней мантии по скоростям сейсмических волн не зарегистрировано.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Анализ зависимостей </w:t>
      </w:r>
      <w:r w:rsidRPr="0034466D">
        <w:rPr>
          <w:rFonts w:ascii="Times New Roman" w:eastAsia="Times New Roman" w:hAnsi="Times New Roman" w:cs="Times New Roman"/>
          <w:b/>
          <w:bCs/>
          <w:i/>
          <w:iCs/>
          <w:sz w:val="24"/>
          <w:szCs w:val="24"/>
          <w:lang w:eastAsia="ru-RU"/>
        </w:rPr>
        <w:t>V</w:t>
      </w:r>
      <w:r w:rsidRPr="0034466D">
        <w:rPr>
          <w:rFonts w:ascii="Times New Roman" w:eastAsia="Times New Roman" w:hAnsi="Times New Roman" w:cs="Times New Roman"/>
          <w:b/>
          <w:bCs/>
          <w:sz w:val="24"/>
          <w:szCs w:val="24"/>
          <w:lang w:eastAsia="ru-RU"/>
        </w:rPr>
        <w:t>*= f(</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 xml:space="preserve">°), полученных по парам точек наблюдения на станциях «Тикси» - «Островная», и </w:t>
      </w:r>
      <w:proofErr w:type="spellStart"/>
      <w:r w:rsidRPr="0034466D">
        <w:rPr>
          <w:rFonts w:ascii="Times New Roman" w:eastAsia="Times New Roman" w:hAnsi="Times New Roman" w:cs="Times New Roman"/>
          <w:b/>
          <w:bCs/>
          <w:sz w:val="24"/>
          <w:szCs w:val="24"/>
          <w:lang w:eastAsia="ru-RU"/>
        </w:rPr>
        <w:t>е</w:t>
      </w:r>
      <w:r w:rsidRPr="0034466D">
        <w:rPr>
          <w:rFonts w:ascii="Times New Roman" w:eastAsia="Times New Roman" w:hAnsi="Times New Roman" w:cs="Times New Roman"/>
          <w:b/>
          <w:bCs/>
          <w:sz w:val="24"/>
          <w:szCs w:val="24"/>
          <w:vertAlign w:val="subscript"/>
          <w:lang w:eastAsia="ru-RU"/>
        </w:rPr>
        <w:t>о</w:t>
      </w:r>
      <w:proofErr w:type="spellEnd"/>
      <w:r w:rsidRPr="0034466D">
        <w:rPr>
          <w:rFonts w:ascii="Times New Roman" w:eastAsia="Times New Roman" w:hAnsi="Times New Roman" w:cs="Times New Roman"/>
          <w:b/>
          <w:bCs/>
          <w:sz w:val="24"/>
          <w:szCs w:val="24"/>
          <w:lang w:eastAsia="ru-RU"/>
        </w:rPr>
        <w:t>=f(</w:t>
      </w:r>
      <w:r w:rsidRPr="0034466D">
        <w:rPr>
          <w:rFonts w:ascii="Symbol" w:eastAsia="Times New Roman" w:hAnsi="Symbol" w:cs="Times New Roman"/>
          <w:b/>
          <w:bCs/>
          <w:sz w:val="24"/>
          <w:szCs w:val="24"/>
          <w:lang w:eastAsia="ru-RU"/>
        </w:rPr>
        <w:t></w:t>
      </w:r>
      <w:r w:rsidRPr="0034466D">
        <w:rPr>
          <w:rFonts w:ascii="Times New Roman" w:eastAsia="Times New Roman" w:hAnsi="Times New Roman" w:cs="Times New Roman"/>
          <w:b/>
          <w:bCs/>
          <w:sz w:val="24"/>
          <w:szCs w:val="24"/>
          <w:lang w:eastAsia="ru-RU"/>
        </w:rPr>
        <w:t>°) для каждой из указанных станций позволил оценить характер основных границ раздела в центральной и восточной частях моря Лаптевых. Устанавливается наличие меридионально вытянутого валообразного поднятия границ раздела, ось которого проходит восточнее станции «</w:t>
      </w:r>
      <w:proofErr w:type="spellStart"/>
      <w:r w:rsidRPr="0034466D">
        <w:rPr>
          <w:rFonts w:ascii="Times New Roman" w:eastAsia="Times New Roman" w:hAnsi="Times New Roman" w:cs="Times New Roman"/>
          <w:b/>
          <w:bCs/>
          <w:sz w:val="24"/>
          <w:szCs w:val="24"/>
          <w:lang w:eastAsia="ru-RU"/>
        </w:rPr>
        <w:t>Tикси</w:t>
      </w:r>
      <w:proofErr w:type="spellEnd"/>
      <w:r w:rsidRPr="0034466D">
        <w:rPr>
          <w:rFonts w:ascii="Times New Roman" w:eastAsia="Times New Roman" w:hAnsi="Times New Roman" w:cs="Times New Roman"/>
          <w:b/>
          <w:bCs/>
          <w:sz w:val="24"/>
          <w:szCs w:val="24"/>
          <w:lang w:eastAsia="ru-RU"/>
        </w:rPr>
        <w:t xml:space="preserve">». Это подтверждается и данными ГСЗ и МОВЗ в южной части моря Лаптевых [9], в районе Тикси и в Северной Якутии [3], согласно которым наименьшая глубина залегания подошвы земной коры и опорной внутрикоровой границы отмечена в море </w:t>
      </w:r>
      <w:r w:rsidRPr="0034466D">
        <w:rPr>
          <w:rFonts w:ascii="Times New Roman" w:eastAsia="Times New Roman" w:hAnsi="Times New Roman" w:cs="Times New Roman"/>
          <w:b/>
          <w:bCs/>
          <w:sz w:val="24"/>
          <w:szCs w:val="24"/>
          <w:lang w:eastAsia="ru-RU"/>
        </w:rPr>
        <w:lastRenderedPageBreak/>
        <w:t xml:space="preserve">Лаптевых: соответственно 30-32 км и 11-12 км против 41-42 км и 17-18 км на севере Якутии и 32-34 км и 19-20 км на Новосибирских островах.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Обобщая полученные данные, следует отметить, что для глубинной структуры района Новосибирских островов в общем характерны те же черты, что и для всего шельфа Евразии: относительно мощная (25-35 км), разбитая на блоки, гетерогенная континентальная земная кора. Проведенный этап исследований является, безусловно, рекогносцировочным, дающим общие представления о глубинном строении региона и поставившим ряд новых вопросов, разрешение которых требует продолжения и расширения наблюдений.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СПИСОК ЛИТЕРАТУРЫ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1. Аветисов Г. П. Углы выхода продольных волн по наблюдениям на станциях Земли Франца-</w:t>
      </w:r>
      <w:proofErr w:type="gramStart"/>
      <w:r w:rsidRPr="0034466D">
        <w:rPr>
          <w:rFonts w:ascii="Times New Roman" w:eastAsia="Times New Roman" w:hAnsi="Times New Roman" w:cs="Times New Roman"/>
          <w:b/>
          <w:bCs/>
          <w:sz w:val="24"/>
          <w:szCs w:val="24"/>
          <w:lang w:eastAsia="ru-RU"/>
        </w:rPr>
        <w:t>Иосифа.-</w:t>
      </w:r>
      <w:proofErr w:type="gramEnd"/>
      <w:r w:rsidRPr="0034466D">
        <w:rPr>
          <w:rFonts w:ascii="Times New Roman" w:eastAsia="Times New Roman" w:hAnsi="Times New Roman" w:cs="Times New Roman"/>
          <w:b/>
          <w:bCs/>
          <w:sz w:val="24"/>
          <w:szCs w:val="24"/>
          <w:lang w:eastAsia="ru-RU"/>
        </w:rPr>
        <w:t xml:space="preserve"> В кн.: Геофизические методы разведки в Арктике. Л., 1974, № 9, с. 96-101.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2. Аветисов Г. П. О глубинном строении земной коры в районе о. Б. Ляховский и западной части о. Котельный по сейсмологическим </w:t>
      </w:r>
      <w:proofErr w:type="gramStart"/>
      <w:r w:rsidRPr="0034466D">
        <w:rPr>
          <w:rFonts w:ascii="Times New Roman" w:eastAsia="Times New Roman" w:hAnsi="Times New Roman" w:cs="Times New Roman"/>
          <w:b/>
          <w:bCs/>
          <w:sz w:val="24"/>
          <w:szCs w:val="24"/>
          <w:lang w:eastAsia="ru-RU"/>
        </w:rPr>
        <w:t>данным.-</w:t>
      </w:r>
      <w:proofErr w:type="gramEnd"/>
      <w:r w:rsidRPr="0034466D">
        <w:rPr>
          <w:rFonts w:ascii="Times New Roman" w:eastAsia="Times New Roman" w:hAnsi="Times New Roman" w:cs="Times New Roman"/>
          <w:b/>
          <w:bCs/>
          <w:sz w:val="24"/>
          <w:szCs w:val="24"/>
          <w:lang w:eastAsia="ru-RU"/>
        </w:rPr>
        <w:t xml:space="preserve"> В кн.: Геология и полезные ископаемые Новосибирских островов и о. Врангеля. Л., 1975, с. 43-47.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3. Аветисов Г. Л., Пискарев А. Л. Глубинное строение Западной Якутии по данным обменных волн </w:t>
      </w:r>
      <w:proofErr w:type="gramStart"/>
      <w:r w:rsidRPr="0034466D">
        <w:rPr>
          <w:rFonts w:ascii="Times New Roman" w:eastAsia="Times New Roman" w:hAnsi="Times New Roman" w:cs="Times New Roman"/>
          <w:b/>
          <w:bCs/>
          <w:sz w:val="24"/>
          <w:szCs w:val="24"/>
          <w:lang w:eastAsia="ru-RU"/>
        </w:rPr>
        <w:t>землетрясений.-</w:t>
      </w:r>
      <w:proofErr w:type="gramEnd"/>
      <w:r w:rsidRPr="0034466D">
        <w:rPr>
          <w:rFonts w:ascii="Times New Roman" w:eastAsia="Times New Roman" w:hAnsi="Times New Roman" w:cs="Times New Roman"/>
          <w:b/>
          <w:bCs/>
          <w:sz w:val="24"/>
          <w:szCs w:val="24"/>
          <w:lang w:eastAsia="ru-RU"/>
        </w:rPr>
        <w:t xml:space="preserve"> Сов. геология, 1979, № 4, с. 114-119.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4. </w:t>
      </w:r>
      <w:proofErr w:type="spellStart"/>
      <w:r w:rsidRPr="0034466D">
        <w:rPr>
          <w:rFonts w:ascii="Times New Roman" w:eastAsia="Times New Roman" w:hAnsi="Times New Roman" w:cs="Times New Roman"/>
          <w:b/>
          <w:bCs/>
          <w:sz w:val="24"/>
          <w:szCs w:val="24"/>
          <w:lang w:eastAsia="ru-RU"/>
        </w:rPr>
        <w:t>Булин</w:t>
      </w:r>
      <w:proofErr w:type="spellEnd"/>
      <w:r w:rsidRPr="0034466D">
        <w:rPr>
          <w:rFonts w:ascii="Times New Roman" w:eastAsia="Times New Roman" w:hAnsi="Times New Roman" w:cs="Times New Roman"/>
          <w:b/>
          <w:bCs/>
          <w:sz w:val="24"/>
          <w:szCs w:val="24"/>
          <w:lang w:eastAsia="ru-RU"/>
        </w:rPr>
        <w:t xml:space="preserve"> Н. К. Глубинное строение Камчатки и Курильских островов по сейсмическим </w:t>
      </w:r>
      <w:proofErr w:type="gramStart"/>
      <w:r w:rsidRPr="0034466D">
        <w:rPr>
          <w:rFonts w:ascii="Times New Roman" w:eastAsia="Times New Roman" w:hAnsi="Times New Roman" w:cs="Times New Roman"/>
          <w:b/>
          <w:bCs/>
          <w:sz w:val="24"/>
          <w:szCs w:val="24"/>
          <w:lang w:eastAsia="ru-RU"/>
        </w:rPr>
        <w:t>данным.-</w:t>
      </w:r>
      <w:proofErr w:type="gramEnd"/>
      <w:r w:rsidRPr="0034466D">
        <w:rPr>
          <w:rFonts w:ascii="Times New Roman" w:eastAsia="Times New Roman" w:hAnsi="Times New Roman" w:cs="Times New Roman"/>
          <w:b/>
          <w:bCs/>
          <w:sz w:val="24"/>
          <w:szCs w:val="24"/>
          <w:lang w:eastAsia="ru-RU"/>
        </w:rPr>
        <w:t xml:space="preserve"> Сов. геология, 1977, № 5, с. 140-147.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5. </w:t>
      </w:r>
      <w:proofErr w:type="spellStart"/>
      <w:r w:rsidRPr="0034466D">
        <w:rPr>
          <w:rFonts w:ascii="Times New Roman" w:eastAsia="Times New Roman" w:hAnsi="Times New Roman" w:cs="Times New Roman"/>
          <w:b/>
          <w:bCs/>
          <w:sz w:val="24"/>
          <w:szCs w:val="24"/>
          <w:lang w:eastAsia="ru-RU"/>
        </w:rPr>
        <w:t>Вольнов</w:t>
      </w:r>
      <w:proofErr w:type="spellEnd"/>
      <w:r w:rsidRPr="0034466D">
        <w:rPr>
          <w:rFonts w:ascii="Times New Roman" w:eastAsia="Times New Roman" w:hAnsi="Times New Roman" w:cs="Times New Roman"/>
          <w:b/>
          <w:bCs/>
          <w:sz w:val="24"/>
          <w:szCs w:val="24"/>
          <w:lang w:eastAsia="ru-RU"/>
        </w:rPr>
        <w:t xml:space="preserve"> Д. А. История геологического развития района Новосибирских </w:t>
      </w:r>
      <w:proofErr w:type="gramStart"/>
      <w:r w:rsidRPr="0034466D">
        <w:rPr>
          <w:rFonts w:ascii="Times New Roman" w:eastAsia="Times New Roman" w:hAnsi="Times New Roman" w:cs="Times New Roman"/>
          <w:b/>
          <w:bCs/>
          <w:sz w:val="24"/>
          <w:szCs w:val="24"/>
          <w:lang w:eastAsia="ru-RU"/>
        </w:rPr>
        <w:t>островов.-</w:t>
      </w:r>
      <w:proofErr w:type="gramEnd"/>
      <w:r w:rsidRPr="0034466D">
        <w:rPr>
          <w:rFonts w:ascii="Times New Roman" w:eastAsia="Times New Roman" w:hAnsi="Times New Roman" w:cs="Times New Roman"/>
          <w:b/>
          <w:bCs/>
          <w:sz w:val="24"/>
          <w:szCs w:val="24"/>
          <w:lang w:eastAsia="ru-RU"/>
        </w:rPr>
        <w:t xml:space="preserve"> В кн.: Геология и полезные ископаемые Новосибирских островов и о. Врангеля, Л., 1975, с. 61-71.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6. Генин Б. Л., </w:t>
      </w:r>
      <w:proofErr w:type="spellStart"/>
      <w:r w:rsidRPr="0034466D">
        <w:rPr>
          <w:rFonts w:ascii="Times New Roman" w:eastAsia="Times New Roman" w:hAnsi="Times New Roman" w:cs="Times New Roman"/>
          <w:b/>
          <w:bCs/>
          <w:sz w:val="24"/>
          <w:szCs w:val="24"/>
          <w:lang w:eastAsia="ru-RU"/>
        </w:rPr>
        <w:t>Липков</w:t>
      </w:r>
      <w:proofErr w:type="spellEnd"/>
      <w:r w:rsidRPr="0034466D">
        <w:rPr>
          <w:rFonts w:ascii="Times New Roman" w:eastAsia="Times New Roman" w:hAnsi="Times New Roman" w:cs="Times New Roman"/>
          <w:b/>
          <w:bCs/>
          <w:sz w:val="24"/>
          <w:szCs w:val="24"/>
          <w:lang w:eastAsia="ru-RU"/>
        </w:rPr>
        <w:t xml:space="preserve"> Л. З., Пискарев А. Л. О строении фундамента Восточно-Сибирского шельфа на примере архипелага Новосибирских </w:t>
      </w:r>
      <w:proofErr w:type="gramStart"/>
      <w:r w:rsidRPr="0034466D">
        <w:rPr>
          <w:rFonts w:ascii="Times New Roman" w:eastAsia="Times New Roman" w:hAnsi="Times New Roman" w:cs="Times New Roman"/>
          <w:b/>
          <w:bCs/>
          <w:sz w:val="24"/>
          <w:szCs w:val="24"/>
          <w:lang w:eastAsia="ru-RU"/>
        </w:rPr>
        <w:t>островов.-</w:t>
      </w:r>
      <w:proofErr w:type="gramEnd"/>
      <w:r w:rsidRPr="0034466D">
        <w:rPr>
          <w:rFonts w:ascii="Times New Roman" w:eastAsia="Times New Roman" w:hAnsi="Times New Roman" w:cs="Times New Roman"/>
          <w:b/>
          <w:bCs/>
          <w:sz w:val="24"/>
          <w:szCs w:val="24"/>
          <w:lang w:eastAsia="ru-RU"/>
        </w:rPr>
        <w:t xml:space="preserve"> В кн.: Тектоника Арктики. Складчатый фундамент шельфовых </w:t>
      </w:r>
      <w:proofErr w:type="spellStart"/>
      <w:r w:rsidRPr="0034466D">
        <w:rPr>
          <w:rFonts w:ascii="Times New Roman" w:eastAsia="Times New Roman" w:hAnsi="Times New Roman" w:cs="Times New Roman"/>
          <w:b/>
          <w:bCs/>
          <w:sz w:val="24"/>
          <w:szCs w:val="24"/>
          <w:lang w:eastAsia="ru-RU"/>
        </w:rPr>
        <w:t>седиментационных</w:t>
      </w:r>
      <w:proofErr w:type="spellEnd"/>
      <w:r w:rsidRPr="0034466D">
        <w:rPr>
          <w:rFonts w:ascii="Times New Roman" w:eastAsia="Times New Roman" w:hAnsi="Times New Roman" w:cs="Times New Roman"/>
          <w:b/>
          <w:bCs/>
          <w:sz w:val="24"/>
          <w:szCs w:val="24"/>
          <w:lang w:eastAsia="ru-RU"/>
        </w:rPr>
        <w:t xml:space="preserve"> бассейнов. Л., 1977, с. 86-97.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7. </w:t>
      </w:r>
      <w:proofErr w:type="spellStart"/>
      <w:r w:rsidRPr="0034466D">
        <w:rPr>
          <w:rFonts w:ascii="Times New Roman" w:eastAsia="Times New Roman" w:hAnsi="Times New Roman" w:cs="Times New Roman"/>
          <w:b/>
          <w:bCs/>
          <w:sz w:val="24"/>
          <w:szCs w:val="24"/>
          <w:lang w:eastAsia="ru-RU"/>
        </w:rPr>
        <w:t>Деменицкая</w:t>
      </w:r>
      <w:proofErr w:type="spellEnd"/>
      <w:r w:rsidRPr="0034466D">
        <w:rPr>
          <w:rFonts w:ascii="Times New Roman" w:eastAsia="Times New Roman" w:hAnsi="Times New Roman" w:cs="Times New Roman"/>
          <w:b/>
          <w:bCs/>
          <w:sz w:val="24"/>
          <w:szCs w:val="24"/>
          <w:lang w:eastAsia="ru-RU"/>
        </w:rPr>
        <w:t xml:space="preserve"> Р. М., Киселев Ю. Г. Особенности строения, морфологии и осадочного чехла центральной части хребта Ломоносова по данным сейсмических </w:t>
      </w:r>
      <w:proofErr w:type="gramStart"/>
      <w:r w:rsidRPr="0034466D">
        <w:rPr>
          <w:rFonts w:ascii="Times New Roman" w:eastAsia="Times New Roman" w:hAnsi="Times New Roman" w:cs="Times New Roman"/>
          <w:b/>
          <w:bCs/>
          <w:sz w:val="24"/>
          <w:szCs w:val="24"/>
          <w:lang w:eastAsia="ru-RU"/>
        </w:rPr>
        <w:t>исследований.-</w:t>
      </w:r>
      <w:proofErr w:type="gramEnd"/>
      <w:r w:rsidRPr="0034466D">
        <w:rPr>
          <w:rFonts w:ascii="Times New Roman" w:eastAsia="Times New Roman" w:hAnsi="Times New Roman" w:cs="Times New Roman"/>
          <w:b/>
          <w:bCs/>
          <w:sz w:val="24"/>
          <w:szCs w:val="24"/>
          <w:lang w:eastAsia="ru-RU"/>
        </w:rPr>
        <w:t xml:space="preserve"> В кн.: Геофизические методы разведки в Арктике. Л., 1968, </w:t>
      </w:r>
      <w:proofErr w:type="spellStart"/>
      <w:r w:rsidRPr="0034466D">
        <w:rPr>
          <w:rFonts w:ascii="Times New Roman" w:eastAsia="Times New Roman" w:hAnsi="Times New Roman" w:cs="Times New Roman"/>
          <w:b/>
          <w:bCs/>
          <w:sz w:val="24"/>
          <w:szCs w:val="24"/>
          <w:lang w:eastAsia="ru-RU"/>
        </w:rPr>
        <w:t>вып</w:t>
      </w:r>
      <w:proofErr w:type="spellEnd"/>
      <w:r w:rsidRPr="0034466D">
        <w:rPr>
          <w:rFonts w:ascii="Times New Roman" w:eastAsia="Times New Roman" w:hAnsi="Times New Roman" w:cs="Times New Roman"/>
          <w:b/>
          <w:bCs/>
          <w:sz w:val="24"/>
          <w:szCs w:val="24"/>
          <w:lang w:eastAsia="ru-RU"/>
        </w:rPr>
        <w:t xml:space="preserve">. 5, с. 33-46.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8. Каменева Г. И. Структура центральной части о. </w:t>
      </w:r>
      <w:proofErr w:type="gramStart"/>
      <w:r w:rsidRPr="0034466D">
        <w:rPr>
          <w:rFonts w:ascii="Times New Roman" w:eastAsia="Times New Roman" w:hAnsi="Times New Roman" w:cs="Times New Roman"/>
          <w:b/>
          <w:bCs/>
          <w:sz w:val="24"/>
          <w:szCs w:val="24"/>
          <w:lang w:eastAsia="ru-RU"/>
        </w:rPr>
        <w:t>Врангеля.-</w:t>
      </w:r>
      <w:proofErr w:type="gramEnd"/>
      <w:r w:rsidRPr="0034466D">
        <w:rPr>
          <w:rFonts w:ascii="Times New Roman" w:eastAsia="Times New Roman" w:hAnsi="Times New Roman" w:cs="Times New Roman"/>
          <w:b/>
          <w:bCs/>
          <w:sz w:val="24"/>
          <w:szCs w:val="24"/>
          <w:lang w:eastAsia="ru-RU"/>
        </w:rPr>
        <w:t xml:space="preserve"> В кн.: Геология и полезные ископаемые Новосибирских островов и о. Врангеля, Л., 1975, с. 72-77.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9. Коган А. Л. Постановка сейсмических работ методом КМПВ-ГСЗ с </w:t>
      </w:r>
      <w:proofErr w:type="gramStart"/>
      <w:r w:rsidRPr="0034466D">
        <w:rPr>
          <w:rFonts w:ascii="Times New Roman" w:eastAsia="Times New Roman" w:hAnsi="Times New Roman" w:cs="Times New Roman"/>
          <w:b/>
          <w:bCs/>
          <w:sz w:val="24"/>
          <w:szCs w:val="24"/>
          <w:lang w:eastAsia="ru-RU"/>
        </w:rPr>
        <w:t>морского  льда</w:t>
      </w:r>
      <w:proofErr w:type="gramEnd"/>
      <w:r w:rsidRPr="0034466D">
        <w:rPr>
          <w:rFonts w:ascii="Times New Roman" w:eastAsia="Times New Roman" w:hAnsi="Times New Roman" w:cs="Times New Roman"/>
          <w:b/>
          <w:bCs/>
          <w:sz w:val="24"/>
          <w:szCs w:val="24"/>
          <w:lang w:eastAsia="ru-RU"/>
        </w:rPr>
        <w:t xml:space="preserve"> на шельфе арктических морей (опыт работ в море Лаптевых).- В кн.: Геофизические методы разведки в Арктике, Л., 1974, </w:t>
      </w:r>
      <w:proofErr w:type="spellStart"/>
      <w:r w:rsidRPr="0034466D">
        <w:rPr>
          <w:rFonts w:ascii="Times New Roman" w:eastAsia="Times New Roman" w:hAnsi="Times New Roman" w:cs="Times New Roman"/>
          <w:b/>
          <w:bCs/>
          <w:sz w:val="24"/>
          <w:szCs w:val="24"/>
          <w:lang w:eastAsia="ru-RU"/>
        </w:rPr>
        <w:t>вып</w:t>
      </w:r>
      <w:proofErr w:type="spellEnd"/>
      <w:r w:rsidRPr="0034466D">
        <w:rPr>
          <w:rFonts w:ascii="Times New Roman" w:eastAsia="Times New Roman" w:hAnsi="Times New Roman" w:cs="Times New Roman"/>
          <w:b/>
          <w:bCs/>
          <w:sz w:val="24"/>
          <w:szCs w:val="24"/>
          <w:lang w:eastAsia="ru-RU"/>
        </w:rPr>
        <w:t xml:space="preserve">. 9, с. 33-38.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lastRenderedPageBreak/>
        <w:t xml:space="preserve">10. Структура Земли </w:t>
      </w:r>
      <w:proofErr w:type="spellStart"/>
      <w:r w:rsidRPr="0034466D">
        <w:rPr>
          <w:rFonts w:ascii="Times New Roman" w:eastAsia="Times New Roman" w:hAnsi="Times New Roman" w:cs="Times New Roman"/>
          <w:b/>
          <w:bCs/>
          <w:sz w:val="24"/>
          <w:szCs w:val="24"/>
          <w:lang w:eastAsia="ru-RU"/>
        </w:rPr>
        <w:t>Бунге</w:t>
      </w:r>
      <w:proofErr w:type="spellEnd"/>
      <w:r w:rsidRPr="0034466D">
        <w:rPr>
          <w:rFonts w:ascii="Times New Roman" w:eastAsia="Times New Roman" w:hAnsi="Times New Roman" w:cs="Times New Roman"/>
          <w:b/>
          <w:bCs/>
          <w:sz w:val="24"/>
          <w:szCs w:val="24"/>
          <w:lang w:eastAsia="ru-RU"/>
        </w:rPr>
        <w:t xml:space="preserve"> и зон сочленения ее с островами Котельным и </w:t>
      </w:r>
      <w:proofErr w:type="spellStart"/>
      <w:r w:rsidRPr="0034466D">
        <w:rPr>
          <w:rFonts w:ascii="Times New Roman" w:eastAsia="Times New Roman" w:hAnsi="Times New Roman" w:cs="Times New Roman"/>
          <w:b/>
          <w:bCs/>
          <w:sz w:val="24"/>
          <w:szCs w:val="24"/>
          <w:lang w:eastAsia="ru-RU"/>
        </w:rPr>
        <w:t>Фаддеевским</w:t>
      </w:r>
      <w:proofErr w:type="spellEnd"/>
      <w:r w:rsidRPr="0034466D">
        <w:rPr>
          <w:rFonts w:ascii="Times New Roman" w:eastAsia="Times New Roman" w:hAnsi="Times New Roman" w:cs="Times New Roman"/>
          <w:b/>
          <w:bCs/>
          <w:sz w:val="24"/>
          <w:szCs w:val="24"/>
          <w:lang w:eastAsia="ru-RU"/>
        </w:rPr>
        <w:t xml:space="preserve"> /А. Л. Пискарев, Г.П. Аветисов, Б. Л. Генин, С. М. Ларин - Геофизические методы разведки в Арктике. 1975, </w:t>
      </w:r>
      <w:proofErr w:type="spellStart"/>
      <w:r w:rsidRPr="0034466D">
        <w:rPr>
          <w:rFonts w:ascii="Times New Roman" w:eastAsia="Times New Roman" w:hAnsi="Times New Roman" w:cs="Times New Roman"/>
          <w:b/>
          <w:bCs/>
          <w:sz w:val="24"/>
          <w:szCs w:val="24"/>
          <w:lang w:eastAsia="ru-RU"/>
        </w:rPr>
        <w:t>вып</w:t>
      </w:r>
      <w:proofErr w:type="spellEnd"/>
      <w:r w:rsidRPr="0034466D">
        <w:rPr>
          <w:rFonts w:ascii="Times New Roman" w:eastAsia="Times New Roman" w:hAnsi="Times New Roman" w:cs="Times New Roman"/>
          <w:b/>
          <w:bCs/>
          <w:sz w:val="24"/>
          <w:szCs w:val="24"/>
          <w:lang w:eastAsia="ru-RU"/>
        </w:rPr>
        <w:t xml:space="preserve">. 10, с. 35-40.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11. Структурно-формационные комплексы арктического шельфа     Восточной Сибири / В. А. </w:t>
      </w:r>
      <w:proofErr w:type="gramStart"/>
      <w:r w:rsidRPr="0034466D">
        <w:rPr>
          <w:rFonts w:ascii="Times New Roman" w:eastAsia="Times New Roman" w:hAnsi="Times New Roman" w:cs="Times New Roman"/>
          <w:b/>
          <w:bCs/>
          <w:sz w:val="24"/>
          <w:szCs w:val="24"/>
          <w:lang w:eastAsia="ru-RU"/>
        </w:rPr>
        <w:t>Виноградов,  Г.</w:t>
      </w:r>
      <w:proofErr w:type="gramEnd"/>
      <w:r w:rsidRPr="0034466D">
        <w:rPr>
          <w:rFonts w:ascii="Times New Roman" w:eastAsia="Times New Roman" w:hAnsi="Times New Roman" w:cs="Times New Roman"/>
          <w:b/>
          <w:bCs/>
          <w:sz w:val="24"/>
          <w:szCs w:val="24"/>
          <w:lang w:eastAsia="ru-RU"/>
        </w:rPr>
        <w:t xml:space="preserve"> И. Гапоненко, И. С. </w:t>
      </w:r>
      <w:proofErr w:type="spellStart"/>
      <w:r w:rsidRPr="0034466D">
        <w:rPr>
          <w:rFonts w:ascii="Times New Roman" w:eastAsia="Times New Roman" w:hAnsi="Times New Roman" w:cs="Times New Roman"/>
          <w:b/>
          <w:bCs/>
          <w:sz w:val="24"/>
          <w:szCs w:val="24"/>
          <w:lang w:eastAsia="ru-RU"/>
        </w:rPr>
        <w:t>Грамберг</w:t>
      </w:r>
      <w:proofErr w:type="spellEnd"/>
      <w:r w:rsidRPr="0034466D">
        <w:rPr>
          <w:rFonts w:ascii="Times New Roman" w:eastAsia="Times New Roman" w:hAnsi="Times New Roman" w:cs="Times New Roman"/>
          <w:b/>
          <w:bCs/>
          <w:sz w:val="24"/>
          <w:szCs w:val="24"/>
          <w:lang w:eastAsia="ru-RU"/>
        </w:rPr>
        <w:t xml:space="preserve">,  В. Н. </w:t>
      </w:r>
      <w:proofErr w:type="spellStart"/>
      <w:r w:rsidRPr="0034466D">
        <w:rPr>
          <w:rFonts w:ascii="Times New Roman" w:eastAsia="Times New Roman" w:hAnsi="Times New Roman" w:cs="Times New Roman"/>
          <w:b/>
          <w:bCs/>
          <w:sz w:val="24"/>
          <w:szCs w:val="24"/>
          <w:lang w:eastAsia="ru-RU"/>
        </w:rPr>
        <w:t>Шимараев</w:t>
      </w:r>
      <w:proofErr w:type="spellEnd"/>
      <w:r w:rsidRPr="0034466D">
        <w:rPr>
          <w:rFonts w:ascii="Times New Roman" w:eastAsia="Times New Roman" w:hAnsi="Times New Roman" w:cs="Times New Roman"/>
          <w:b/>
          <w:bCs/>
          <w:sz w:val="24"/>
          <w:szCs w:val="24"/>
          <w:lang w:eastAsia="ru-RU"/>
        </w:rPr>
        <w:t xml:space="preserve">.- Сов. геология, 1976, № 9, с. 23-33. </w:t>
      </w:r>
    </w:p>
    <w:p w:rsidR="0034466D" w:rsidRPr="0034466D" w:rsidRDefault="0034466D" w:rsidP="0034466D">
      <w:pPr>
        <w:spacing w:before="100" w:beforeAutospacing="1" w:after="100" w:afterAutospacing="1" w:line="240" w:lineRule="auto"/>
        <w:ind w:firstLine="540"/>
        <w:jc w:val="both"/>
        <w:rPr>
          <w:rFonts w:ascii="Times New Roman" w:eastAsia="Times New Roman" w:hAnsi="Times New Roman" w:cs="Times New Roman"/>
          <w:sz w:val="24"/>
          <w:szCs w:val="24"/>
          <w:lang w:eastAsia="ru-RU"/>
        </w:rPr>
      </w:pPr>
      <w:r w:rsidRPr="0034466D">
        <w:rPr>
          <w:rFonts w:ascii="Times New Roman" w:eastAsia="Times New Roman" w:hAnsi="Times New Roman" w:cs="Times New Roman"/>
          <w:b/>
          <w:bCs/>
          <w:sz w:val="24"/>
          <w:szCs w:val="24"/>
          <w:lang w:eastAsia="ru-RU"/>
        </w:rPr>
        <w:t xml:space="preserve">12. Померанцева И. В., </w:t>
      </w:r>
      <w:proofErr w:type="spellStart"/>
      <w:r w:rsidRPr="0034466D">
        <w:rPr>
          <w:rFonts w:ascii="Times New Roman" w:eastAsia="Times New Roman" w:hAnsi="Times New Roman" w:cs="Times New Roman"/>
          <w:b/>
          <w:bCs/>
          <w:sz w:val="24"/>
          <w:szCs w:val="24"/>
          <w:lang w:eastAsia="ru-RU"/>
        </w:rPr>
        <w:t>Мозженко</w:t>
      </w:r>
      <w:proofErr w:type="spellEnd"/>
      <w:r w:rsidRPr="0034466D">
        <w:rPr>
          <w:rFonts w:ascii="Times New Roman" w:eastAsia="Times New Roman" w:hAnsi="Times New Roman" w:cs="Times New Roman"/>
          <w:b/>
          <w:bCs/>
          <w:sz w:val="24"/>
          <w:szCs w:val="24"/>
          <w:lang w:eastAsia="ru-RU"/>
        </w:rPr>
        <w:t xml:space="preserve"> А. Н. Сейсмические исследования с аппаратурой «Земля». М., Недра, 1977. </w:t>
      </w:r>
    </w:p>
    <w:p w:rsidR="00381A24" w:rsidRDefault="00381A24"/>
    <w:sectPr w:rsidR="00381A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66D"/>
    <w:rsid w:val="0034466D"/>
    <w:rsid w:val="00381A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9A3E40-94FD-47DF-8AB0-1EC5532F3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4466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
    <w:basedOn w:val="a"/>
    <w:rsid w:val="0034466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3368319">
      <w:bodyDiv w:val="1"/>
      <w:marLeft w:val="0"/>
      <w:marRight w:val="0"/>
      <w:marTop w:val="0"/>
      <w:marBottom w:val="0"/>
      <w:divBdr>
        <w:top w:val="none" w:sz="0" w:space="0" w:color="auto"/>
        <w:left w:val="none" w:sz="0" w:space="0" w:color="auto"/>
        <w:bottom w:val="none" w:sz="0" w:space="0" w:color="auto"/>
        <w:right w:val="none" w:sz="0" w:space="0" w:color="auto"/>
      </w:divBdr>
    </w:div>
    <w:div w:id="753747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14</Pages>
  <Words>4145</Words>
  <Characters>23631</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2020-02-13T00:11:00Z</dcterms:created>
  <dcterms:modified xsi:type="dcterms:W3CDTF">2020-02-13T00:15:00Z</dcterms:modified>
</cp:coreProperties>
</file>