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44774" w:rsidRPr="00344774" w:rsidRDefault="00344774" w:rsidP="0034477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344774">
        <w:rPr>
          <w:rFonts w:ascii="Times New Roman" w:eastAsia="Times New Roman" w:hAnsi="Times New Roman" w:cs="Times New Roman"/>
          <w:b/>
          <w:bCs/>
          <w:kern w:val="36"/>
          <w:sz w:val="48"/>
          <w:szCs w:val="48"/>
        </w:rPr>
        <w:t>Isotopic compositions of oxygen, iron, chromium, and nickel in cosmic spherules: Toward a better comprehension of atmospheric entry heating effects</w:t>
      </w:r>
    </w:p>
    <w:p w:rsidR="00344774" w:rsidRPr="00344774" w:rsidRDefault="00344774" w:rsidP="00344774">
      <w:pPr>
        <w:spacing w:after="0"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Author links open overlay panel</w:t>
      </w:r>
    </w:p>
    <w:p w:rsidR="00344774" w:rsidRPr="00344774" w:rsidRDefault="00344774" w:rsidP="00344774">
      <w:pPr>
        <w:spacing w:after="0"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 , , , , , </w:t>
      </w:r>
    </w:p>
    <w:p w:rsidR="00344774" w:rsidRPr="00344774" w:rsidRDefault="00344774" w:rsidP="0034477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344774">
          <w:rPr>
            <w:rFonts w:ascii="Times New Roman" w:eastAsia="Times New Roman" w:hAnsi="Times New Roman" w:cs="Times New Roman"/>
            <w:color w:val="0000FF"/>
            <w:sz w:val="24"/>
            <w:szCs w:val="24"/>
            <w:u w:val="single"/>
          </w:rPr>
          <w:t>https://doi.org/10.1016/j.gca.2005.07.002</w:t>
        </w:r>
      </w:hyperlink>
      <w:bookmarkStart w:id="0" w:name="_GoBack"/>
      <w:bookmarkEnd w:id="0"/>
      <w:r w:rsidRPr="00344774">
        <w:rPr>
          <w:rFonts w:ascii="Times New Roman" w:eastAsia="Times New Roman" w:hAnsi="Times New Roman" w:cs="Times New Roman"/>
          <w:sz w:val="24"/>
          <w:szCs w:val="24"/>
        </w:rPr>
        <w:t xml:space="preserve"> </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Abstract</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Large, correlated, mass-dependent enrichments in the heavier isotopes of O, Cr, Fe, and Ni are observed in type-I (metal/metal oxide) cosmic </w:t>
      </w:r>
      <w:hyperlink r:id="rId5" w:tooltip="Learn more about spherules from ScienceDirect's AI-generated Topic Pages" w:history="1">
        <w:r w:rsidRPr="00344774">
          <w:rPr>
            <w:rFonts w:ascii="Times New Roman" w:eastAsia="Times New Roman" w:hAnsi="Times New Roman" w:cs="Times New Roman"/>
            <w:color w:val="0000FF"/>
            <w:sz w:val="24"/>
            <w:szCs w:val="24"/>
            <w:u w:val="single"/>
          </w:rPr>
          <w:t>spherules</w:t>
        </w:r>
      </w:hyperlink>
      <w:r w:rsidRPr="00344774">
        <w:rPr>
          <w:rFonts w:ascii="Times New Roman" w:eastAsia="Times New Roman" w:hAnsi="Times New Roman" w:cs="Times New Roman"/>
          <w:sz w:val="24"/>
          <w:szCs w:val="24"/>
        </w:rPr>
        <w:t xml:space="preserve"> collected from the deep sea. Limited intraparticle variability of oxygen isotope abundances, typically &lt;5‰ in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 xml:space="preserve">O, indicates good mixing of the melts and supports the application of the </w:t>
      </w:r>
      <w:hyperlink r:id="rId6" w:tooltip="Learn more about Rayleigh equation from ScienceDirect's AI-generated Topic Pages" w:history="1">
        <w:r w:rsidRPr="00344774">
          <w:rPr>
            <w:rFonts w:ascii="Times New Roman" w:eastAsia="Times New Roman" w:hAnsi="Times New Roman" w:cs="Times New Roman"/>
            <w:color w:val="0000FF"/>
            <w:sz w:val="24"/>
            <w:szCs w:val="24"/>
            <w:u w:val="single"/>
          </w:rPr>
          <w:t>Rayleigh equation</w:t>
        </w:r>
      </w:hyperlink>
      <w:r w:rsidRPr="00344774">
        <w:rPr>
          <w:rFonts w:ascii="Times New Roman" w:eastAsia="Times New Roman" w:hAnsi="Times New Roman" w:cs="Times New Roman"/>
          <w:sz w:val="24"/>
          <w:szCs w:val="24"/>
        </w:rPr>
        <w:t xml:space="preserve"> for the calculation of fractional evaporative losses during atmospheric entry. Fractional losses for oxygen evaporation from </w:t>
      </w:r>
      <w:proofErr w:type="spellStart"/>
      <w:r w:rsidRPr="00344774">
        <w:rPr>
          <w:rFonts w:ascii="Times New Roman" w:eastAsia="Times New Roman" w:hAnsi="Times New Roman" w:cs="Times New Roman"/>
          <w:sz w:val="24"/>
          <w:szCs w:val="24"/>
        </w:rPr>
        <w:t>wüstite</w:t>
      </w:r>
      <w:proofErr w:type="spellEnd"/>
      <w:r w:rsidRPr="00344774">
        <w:rPr>
          <w:rFonts w:ascii="Times New Roman" w:eastAsia="Times New Roman" w:hAnsi="Times New Roman" w:cs="Times New Roman"/>
          <w:sz w:val="24"/>
          <w:szCs w:val="24"/>
        </w:rPr>
        <w:t xml:space="preserve">, assuming a starting </w:t>
      </w:r>
      <w:hyperlink r:id="rId7" w:tooltip="Learn more about isotopic composition from ScienceDirect's AI-generated Topic Pages" w:history="1">
        <w:r w:rsidRPr="00344774">
          <w:rPr>
            <w:rFonts w:ascii="Times New Roman" w:eastAsia="Times New Roman" w:hAnsi="Times New Roman" w:cs="Times New Roman"/>
            <w:color w:val="0000FF"/>
            <w:sz w:val="24"/>
            <w:szCs w:val="24"/>
            <w:u w:val="single"/>
          </w:rPr>
          <w:t>isotopic composition</w:t>
        </w:r>
      </w:hyperlink>
      <w:r w:rsidRPr="00344774">
        <w:rPr>
          <w:rFonts w:ascii="Times New Roman" w:eastAsia="Times New Roman" w:hAnsi="Times New Roman" w:cs="Times New Roman"/>
          <w:sz w:val="24"/>
          <w:szCs w:val="24"/>
        </w:rPr>
        <w:t xml:space="preserve"> equal to that of air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O = 23.5‰;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O = 11.8‰), are in the range 55%–77%, and are systematically smaller than evaporative losses calculated for Fe (69%–85%), Cr (81%–95%), and especially Ni (45%–99%). However, as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O values increase, fractional losses for oxygen approach those of Fe, Cr, and Ni indicating a shift in the evaporating species from metallic to oxidized forms as the spherules are progressively oxidized during entry heating. The observed unequal fractional losses of O and Fe can be reconciled by allowing for a kinetic isotope mass-dependent fractionation of atmospheric oxygen during the oxidation process and/or that some metallic Fe may have undergone Rayleigh evaporation before oxidation began.</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hyperlink r:id="rId8" w:tooltip="Learn more about In situ measurements from ScienceDirect's AI-generated Topic Pages" w:history="1">
        <w:r w:rsidRPr="00344774">
          <w:rPr>
            <w:rFonts w:ascii="Times New Roman" w:eastAsia="Times New Roman" w:hAnsi="Times New Roman" w:cs="Times New Roman"/>
            <w:color w:val="0000FF"/>
            <w:sz w:val="24"/>
            <w:szCs w:val="24"/>
            <w:u w:val="single"/>
          </w:rPr>
          <w:t>In situ measurements</w:t>
        </w:r>
      </w:hyperlink>
      <w:r w:rsidRPr="00344774">
        <w:rPr>
          <w:rFonts w:ascii="Times New Roman" w:eastAsia="Times New Roman" w:hAnsi="Times New Roman" w:cs="Times New Roman"/>
          <w:sz w:val="24"/>
          <w:szCs w:val="24"/>
        </w:rPr>
        <w:t xml:space="preserve"> of oxygen isotopic abundances were also performed in 14 type-S (silicate) cosmic spherules, 13 from the Antarctic ice and one from the deep sea. Additional bulk Fe and Cr isotopic abundances were determined for two type-S deep-sea spherules. The </w:t>
      </w:r>
      <w:hyperlink r:id="rId9" w:tooltip="Learn more about isotopic fractionation from ScienceDirect's AI-generated Topic Pages" w:history="1">
        <w:r w:rsidRPr="00344774">
          <w:rPr>
            <w:rFonts w:ascii="Times New Roman" w:eastAsia="Times New Roman" w:hAnsi="Times New Roman" w:cs="Times New Roman"/>
            <w:color w:val="0000FF"/>
            <w:sz w:val="24"/>
            <w:szCs w:val="24"/>
            <w:u w:val="single"/>
          </w:rPr>
          <w:t>isotopic fractionation</w:t>
        </w:r>
      </w:hyperlink>
      <w:r w:rsidRPr="00344774">
        <w:rPr>
          <w:rFonts w:ascii="Times New Roman" w:eastAsia="Times New Roman" w:hAnsi="Times New Roman" w:cs="Times New Roman"/>
          <w:sz w:val="24"/>
          <w:szCs w:val="24"/>
        </w:rPr>
        <w:t xml:space="preserve"> of Cr isotopes suggest appreciable evaporative loss of Cr, perhaps as a sulfide. The oxygen isotopic compositions for the type-S spherules range from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 xml:space="preserve">O = −2‰ to + 27‰. The </w:t>
      </w:r>
      <w:proofErr w:type="spellStart"/>
      <w:r w:rsidRPr="00344774">
        <w:rPr>
          <w:rFonts w:ascii="Times New Roman" w:eastAsia="Times New Roman" w:hAnsi="Times New Roman" w:cs="Times New Roman"/>
          <w:sz w:val="24"/>
          <w:szCs w:val="24"/>
        </w:rPr>
        <w:t>intraspherule</w:t>
      </w:r>
      <w:proofErr w:type="spellEnd"/>
      <w:r w:rsidRPr="00344774">
        <w:rPr>
          <w:rFonts w:ascii="Times New Roman" w:eastAsia="Times New Roman" w:hAnsi="Times New Roman" w:cs="Times New Roman"/>
          <w:sz w:val="24"/>
          <w:szCs w:val="24"/>
        </w:rPr>
        <w:t xml:space="preserve"> isotopic variations are typically small,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5% relative, except for the less-heated porphyritic spherules which have preserved large isotopic heterogeneities in at least one case. A plot of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O vs.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O values for these spherules defines a broad parallelogram bounded at higher values of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O by the terrestrial fractionation line, and at lower values of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O by a line parallel to it and anchored near the isotopic composition of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O = −2.5‰ and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 xml:space="preserve">O = −5‰. Lack of independent evidence for substantial evaporative losses suggests that much of this variation reflects the starting isotopic composition of the precursor materials, which likely resembled CO, CM, or CI </w:t>
      </w:r>
      <w:hyperlink r:id="rId10" w:tooltip="Learn more about chondrites from ScienceDirect's AI-generated Topic Pages" w:history="1">
        <w:r w:rsidRPr="00344774">
          <w:rPr>
            <w:rFonts w:ascii="Times New Roman" w:eastAsia="Times New Roman" w:hAnsi="Times New Roman" w:cs="Times New Roman"/>
            <w:color w:val="0000FF"/>
            <w:sz w:val="24"/>
            <w:szCs w:val="24"/>
            <w:u w:val="single"/>
          </w:rPr>
          <w:t>chondrites</w:t>
        </w:r>
      </w:hyperlink>
      <w:r w:rsidRPr="00344774">
        <w:rPr>
          <w:rFonts w:ascii="Times New Roman" w:eastAsia="Times New Roman" w:hAnsi="Times New Roman" w:cs="Times New Roman"/>
          <w:sz w:val="24"/>
          <w:szCs w:val="24"/>
        </w:rPr>
        <w:t xml:space="preserve">. However, the enrichments in heavy isotopes indicate that some mixing with atmospheric oxygen was probably involved during atmospheric entry for some of the spherules. Isotopic fractionation due to evaporation of incoming grain is not required to explain most of the oxygen isotopic data for type-S spherules. </w:t>
      </w:r>
      <w:proofErr w:type="gramStart"/>
      <w:r w:rsidRPr="00344774">
        <w:rPr>
          <w:rFonts w:ascii="Times New Roman" w:eastAsia="Times New Roman" w:hAnsi="Times New Roman" w:cs="Times New Roman"/>
          <w:sz w:val="24"/>
          <w:szCs w:val="24"/>
        </w:rPr>
        <w:t>However</w:t>
      </w:r>
      <w:proofErr w:type="gramEnd"/>
      <w:r w:rsidRPr="00344774">
        <w:rPr>
          <w:rFonts w:ascii="Times New Roman" w:eastAsia="Times New Roman" w:hAnsi="Times New Roman" w:cs="Times New Roman"/>
          <w:sz w:val="24"/>
          <w:szCs w:val="24"/>
        </w:rPr>
        <w:t xml:space="preserve"> spherules with barred olivine textures that are thought to have experienced a more intense heating than the porphyritic ones might have undergone some distillation. Two cosmic spherules, one classified as a radial </w:t>
      </w:r>
      <w:hyperlink r:id="rId11" w:tooltip="Learn more about pyroxene from ScienceDirect's AI-generated Topic Pages" w:history="1">
        <w:r w:rsidRPr="00344774">
          <w:rPr>
            <w:rFonts w:ascii="Times New Roman" w:eastAsia="Times New Roman" w:hAnsi="Times New Roman" w:cs="Times New Roman"/>
            <w:color w:val="0000FF"/>
            <w:sz w:val="24"/>
            <w:szCs w:val="24"/>
            <w:u w:val="single"/>
          </w:rPr>
          <w:t>pyroxene</w:t>
        </w:r>
      </w:hyperlink>
      <w:r w:rsidRPr="00344774">
        <w:rPr>
          <w:rFonts w:ascii="Times New Roman" w:eastAsia="Times New Roman" w:hAnsi="Times New Roman" w:cs="Times New Roman"/>
          <w:sz w:val="24"/>
          <w:szCs w:val="24"/>
        </w:rPr>
        <w:t xml:space="preserve"> type and the other showing a glassy texture, show </w:t>
      </w:r>
      <w:r w:rsidRPr="00344774">
        <w:rPr>
          <w:rFonts w:ascii="Times New Roman" w:eastAsia="Times New Roman" w:hAnsi="Times New Roman" w:cs="Times New Roman"/>
          <w:sz w:val="24"/>
          <w:szCs w:val="24"/>
        </w:rPr>
        <w:lastRenderedPageBreak/>
        <w:t xml:space="preserve">unfractionated oxygen isotopic abundances. They are probably </w:t>
      </w:r>
      <w:hyperlink r:id="rId12" w:tooltip="Learn more about chondrule from ScienceDirect's AI-generated Topic Pages" w:history="1">
        <w:r w:rsidRPr="00344774">
          <w:rPr>
            <w:rFonts w:ascii="Times New Roman" w:eastAsia="Times New Roman" w:hAnsi="Times New Roman" w:cs="Times New Roman"/>
            <w:color w:val="0000FF"/>
            <w:sz w:val="24"/>
            <w:szCs w:val="24"/>
            <w:u w:val="single"/>
          </w:rPr>
          <w:t>chondrule</w:t>
        </w:r>
      </w:hyperlink>
      <w:r w:rsidRPr="00344774">
        <w:rPr>
          <w:rFonts w:ascii="Times New Roman" w:eastAsia="Times New Roman" w:hAnsi="Times New Roman" w:cs="Times New Roman"/>
          <w:sz w:val="24"/>
          <w:szCs w:val="24"/>
        </w:rPr>
        <w:t xml:space="preserve"> fragments that survived atmospheric entry </w:t>
      </w:r>
      <w:proofErr w:type="spellStart"/>
      <w:r w:rsidRPr="00344774">
        <w:rPr>
          <w:rFonts w:ascii="Times New Roman" w:eastAsia="Times New Roman" w:hAnsi="Times New Roman" w:cs="Times New Roman"/>
          <w:sz w:val="24"/>
          <w:szCs w:val="24"/>
        </w:rPr>
        <w:t>unmelted</w:t>
      </w:r>
      <w:proofErr w:type="spellEnd"/>
      <w:r w:rsidRPr="00344774">
        <w:rPr>
          <w:rFonts w:ascii="Times New Roman" w:eastAsia="Times New Roman" w:hAnsi="Times New Roman" w:cs="Times New Roman"/>
          <w:sz w:val="24"/>
          <w:szCs w:val="24"/>
        </w:rPr>
        <w:t>.</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Possible reasons type-I spherules show larger degrees of isotopic fractionation than type-S spherules include: a) the short duration of the </w:t>
      </w:r>
      <w:hyperlink r:id="rId13" w:tooltip="Learn more about heating pulse from ScienceDirect's AI-generated Topic Pages" w:history="1">
        <w:r w:rsidRPr="00344774">
          <w:rPr>
            <w:rFonts w:ascii="Times New Roman" w:eastAsia="Times New Roman" w:hAnsi="Times New Roman" w:cs="Times New Roman"/>
            <w:color w:val="0000FF"/>
            <w:sz w:val="24"/>
            <w:szCs w:val="24"/>
            <w:u w:val="single"/>
          </w:rPr>
          <w:t>heating pulse</w:t>
        </w:r>
      </w:hyperlink>
      <w:r w:rsidRPr="00344774">
        <w:rPr>
          <w:rFonts w:ascii="Times New Roman" w:eastAsia="Times New Roman" w:hAnsi="Times New Roman" w:cs="Times New Roman"/>
          <w:sz w:val="24"/>
          <w:szCs w:val="24"/>
        </w:rPr>
        <w:t xml:space="preserve"> associated with the high volatile content of the type-S spherule precursors compared to type-I spherules; b) higher evaporation temperatures for at least a refractory portion of the silicates compared to that of iron metal or oxide; c) lower duration of heating of type-S spherules compared to type-I spherules as a consequence of their lower densities.</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Introduction</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Micrometeorites in the size range from 50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to 500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constitute the dominant source of extraterrestrial material currently accreted by the Earth (Love and Brownlee, 1993). These particles represent mineralogically, chemically, and isotopically primitive materials (e.g., Brownlee 1985, </w:t>
      </w:r>
      <w:proofErr w:type="spellStart"/>
      <w:r w:rsidRPr="00344774">
        <w:rPr>
          <w:rFonts w:ascii="Times New Roman" w:eastAsia="Times New Roman" w:hAnsi="Times New Roman" w:cs="Times New Roman"/>
          <w:sz w:val="24"/>
          <w:szCs w:val="24"/>
        </w:rPr>
        <w:t>Engrand</w:t>
      </w:r>
      <w:proofErr w:type="spellEnd"/>
      <w:r w:rsidRPr="00344774">
        <w:rPr>
          <w:rFonts w:ascii="Times New Roman" w:eastAsia="Times New Roman" w:hAnsi="Times New Roman" w:cs="Times New Roman"/>
          <w:sz w:val="24"/>
          <w:szCs w:val="24"/>
        </w:rPr>
        <w:t xml:space="preserve"> and </w:t>
      </w:r>
      <w:proofErr w:type="spellStart"/>
      <w:r w:rsidRPr="00344774">
        <w:rPr>
          <w:rFonts w:ascii="Times New Roman" w:eastAsia="Times New Roman" w:hAnsi="Times New Roman" w:cs="Times New Roman"/>
          <w:sz w:val="24"/>
          <w:szCs w:val="24"/>
        </w:rPr>
        <w:t>Maurette</w:t>
      </w:r>
      <w:proofErr w:type="spellEnd"/>
      <w:r w:rsidRPr="00344774">
        <w:rPr>
          <w:rFonts w:ascii="Times New Roman" w:eastAsia="Times New Roman" w:hAnsi="Times New Roman" w:cs="Times New Roman"/>
          <w:sz w:val="24"/>
          <w:szCs w:val="24"/>
        </w:rPr>
        <w:t xml:space="preserve"> 1998) that have undergone varying degrees of terrestrial alteration, first during atmospheric entry and then during residence in such diverse environments as sea water and Antarctic ice (e.g., </w:t>
      </w:r>
      <w:proofErr w:type="spellStart"/>
      <w:r w:rsidRPr="00344774">
        <w:rPr>
          <w:rFonts w:ascii="Times New Roman" w:eastAsia="Times New Roman" w:hAnsi="Times New Roman" w:cs="Times New Roman"/>
          <w:sz w:val="24"/>
          <w:szCs w:val="24"/>
        </w:rPr>
        <w:t>Kurat</w:t>
      </w:r>
      <w:proofErr w:type="spellEnd"/>
      <w:r w:rsidRPr="00344774">
        <w:rPr>
          <w:rFonts w:ascii="Times New Roman" w:eastAsia="Times New Roman" w:hAnsi="Times New Roman" w:cs="Times New Roman"/>
          <w:sz w:val="24"/>
          <w:szCs w:val="24"/>
        </w:rPr>
        <w:t xml:space="preserve"> et al 1994, </w:t>
      </w:r>
      <w:proofErr w:type="spellStart"/>
      <w:r w:rsidRPr="00344774">
        <w:rPr>
          <w:rFonts w:ascii="Times New Roman" w:eastAsia="Times New Roman" w:hAnsi="Times New Roman" w:cs="Times New Roman"/>
          <w:sz w:val="24"/>
          <w:szCs w:val="24"/>
        </w:rPr>
        <w:t>Duprat</w:t>
      </w:r>
      <w:proofErr w:type="spellEnd"/>
      <w:r w:rsidRPr="00344774">
        <w:rPr>
          <w:rFonts w:ascii="Times New Roman" w:eastAsia="Times New Roman" w:hAnsi="Times New Roman" w:cs="Times New Roman"/>
          <w:sz w:val="24"/>
          <w:szCs w:val="24"/>
        </w:rPr>
        <w:t xml:space="preserve"> et al 2005).</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Rapid atmospheric heating melts many of the incoming particles either partially or completely, thereby producing the cosmic spherules (CS). In this work we examine the effects of this heating on: (1) the isotopic composition of oxygen in both iron-rich (type-I) cosmic spherules and silicate-rich or stony (type-S) cosmic spherules; and (2) the isotopic composition of Cr, Fe, and Ni in type-I CS, and the isotopic composition of Cr in two type-S CS. The changes in isotopic composition are of interest in several contexts. First, because the spherules are flash-heated in the presence of a </w:t>
      </w:r>
      <w:proofErr w:type="gramStart"/>
      <w:r w:rsidRPr="00344774">
        <w:rPr>
          <w:rFonts w:ascii="Times New Roman" w:eastAsia="Times New Roman" w:hAnsi="Times New Roman" w:cs="Times New Roman"/>
          <w:sz w:val="24"/>
          <w:szCs w:val="24"/>
        </w:rPr>
        <w:t>low pressure</w:t>
      </w:r>
      <w:proofErr w:type="gramEnd"/>
      <w:r w:rsidRPr="00344774">
        <w:rPr>
          <w:rFonts w:ascii="Times New Roman" w:eastAsia="Times New Roman" w:hAnsi="Times New Roman" w:cs="Times New Roman"/>
          <w:sz w:val="24"/>
          <w:szCs w:val="24"/>
        </w:rPr>
        <w:t xml:space="preserve"> gas, isotopic analyses of cosmic spherules may furnish insights into the mechanisms of elemental exchange between chondrule precursors and nebular gas. Second, if the effects of heating are better understood, isotopic analyses may allow the identification of cosmic spherules that formed from chondrules and thereby constrain the abundance of chondrules in the particle flux to Earth. At present that abundance is thought to be very low, &lt;1% (e.g., </w:t>
      </w:r>
      <w:proofErr w:type="spellStart"/>
      <w:r w:rsidRPr="00344774">
        <w:rPr>
          <w:rFonts w:ascii="Times New Roman" w:eastAsia="Times New Roman" w:hAnsi="Times New Roman" w:cs="Times New Roman"/>
          <w:sz w:val="24"/>
          <w:szCs w:val="24"/>
        </w:rPr>
        <w:t>Engrand</w:t>
      </w:r>
      <w:proofErr w:type="spellEnd"/>
      <w:r w:rsidRPr="00344774">
        <w:rPr>
          <w:rFonts w:ascii="Times New Roman" w:eastAsia="Times New Roman" w:hAnsi="Times New Roman" w:cs="Times New Roman"/>
          <w:sz w:val="24"/>
          <w:szCs w:val="24"/>
        </w:rPr>
        <w:t xml:space="preserve"> and </w:t>
      </w:r>
      <w:proofErr w:type="spellStart"/>
      <w:r w:rsidRPr="00344774">
        <w:rPr>
          <w:rFonts w:ascii="Times New Roman" w:eastAsia="Times New Roman" w:hAnsi="Times New Roman" w:cs="Times New Roman"/>
          <w:sz w:val="24"/>
          <w:szCs w:val="24"/>
        </w:rPr>
        <w:t>Maurette</w:t>
      </w:r>
      <w:proofErr w:type="spellEnd"/>
      <w:r w:rsidRPr="00344774">
        <w:rPr>
          <w:rFonts w:ascii="Times New Roman" w:eastAsia="Times New Roman" w:hAnsi="Times New Roman" w:cs="Times New Roman"/>
          <w:sz w:val="24"/>
          <w:szCs w:val="24"/>
        </w:rPr>
        <w:t>, 1998) but is poorly constrained (</w:t>
      </w:r>
      <w:proofErr w:type="spellStart"/>
      <w:r w:rsidRPr="00344774">
        <w:rPr>
          <w:rFonts w:ascii="Times New Roman" w:eastAsia="Times New Roman" w:hAnsi="Times New Roman" w:cs="Times New Roman"/>
          <w:sz w:val="24"/>
          <w:szCs w:val="24"/>
        </w:rPr>
        <w:t>Genge</w:t>
      </w:r>
      <w:proofErr w:type="spellEnd"/>
      <w:r w:rsidRPr="00344774">
        <w:rPr>
          <w:rFonts w:ascii="Times New Roman" w:eastAsia="Times New Roman" w:hAnsi="Times New Roman" w:cs="Times New Roman"/>
          <w:sz w:val="24"/>
          <w:szCs w:val="24"/>
        </w:rPr>
        <w:t xml:space="preserve"> 2004, </w:t>
      </w:r>
      <w:proofErr w:type="spellStart"/>
      <w:r w:rsidRPr="00344774">
        <w:rPr>
          <w:rFonts w:ascii="Times New Roman" w:eastAsia="Times New Roman" w:hAnsi="Times New Roman" w:cs="Times New Roman"/>
          <w:sz w:val="24"/>
          <w:szCs w:val="24"/>
        </w:rPr>
        <w:t>Genge</w:t>
      </w:r>
      <w:proofErr w:type="spellEnd"/>
      <w:r w:rsidRPr="00344774">
        <w:rPr>
          <w:rFonts w:ascii="Times New Roman" w:eastAsia="Times New Roman" w:hAnsi="Times New Roman" w:cs="Times New Roman"/>
          <w:sz w:val="24"/>
          <w:szCs w:val="24"/>
        </w:rPr>
        <w:t xml:space="preserve"> et al 2005). Third, isotopic analyses may permit estimates of mass loss from cosmic spherules through evaporation and thus aid in refining estimates of the mass distribution of the particle flux to Earth.</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Evidence for interesting isotopic behavior of oxygen in </w:t>
      </w:r>
      <w:r w:rsidRPr="00344774">
        <w:rPr>
          <w:rFonts w:ascii="Times New Roman" w:eastAsia="Times New Roman" w:hAnsi="Times New Roman" w:cs="Times New Roman"/>
          <w:i/>
          <w:iCs/>
          <w:sz w:val="24"/>
          <w:szCs w:val="24"/>
        </w:rPr>
        <w:t>iron-rich</w:t>
      </w:r>
      <w:r w:rsidRPr="00344774">
        <w:rPr>
          <w:rFonts w:ascii="Times New Roman" w:eastAsia="Times New Roman" w:hAnsi="Times New Roman" w:cs="Times New Roman"/>
          <w:sz w:val="24"/>
          <w:szCs w:val="24"/>
        </w:rPr>
        <w:t xml:space="preserve"> (type-I) cosmic spherules came from the work of Clayton et al. (1986) who reported large positive values of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O and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 xml:space="preserve">O in groups of size-sorted particles. Davis et al. (1991) and Davis and Brownlee (1993) subsequently observed large, mass-dependent enrichments in the heavier isotopes of iron, attributing both them and the previously reported enrichments in oxygen isotopes to evaporation during atmospheric entry. Later studies showed that the isotopes of Ni and Cr were also fractionated and lent support to the idea of evaporative loss (e.g., Herzog et al., 1999, and references therein). Even so, the lack of oxygen isotopic analyses of </w:t>
      </w:r>
      <w:r w:rsidRPr="00344774">
        <w:rPr>
          <w:rFonts w:ascii="Times New Roman" w:eastAsia="Times New Roman" w:hAnsi="Times New Roman" w:cs="Times New Roman"/>
          <w:i/>
          <w:iCs/>
          <w:sz w:val="24"/>
          <w:szCs w:val="24"/>
        </w:rPr>
        <w:t>individual</w:t>
      </w:r>
      <w:r w:rsidRPr="00344774">
        <w:rPr>
          <w:rFonts w:ascii="Times New Roman" w:eastAsia="Times New Roman" w:hAnsi="Times New Roman" w:cs="Times New Roman"/>
          <w:sz w:val="24"/>
          <w:szCs w:val="24"/>
        </w:rPr>
        <w:t xml:space="preserve"> type-I cosmic spherules has hampered the estimation of relative elemental evaporation rates and hence has made it more difficult to reconstruct thermal histories. In this work, we seek to fill the gap by analyzing O, Cr, Fe, and Ni isotopic abundances in several type-I cosmic spherules.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In general, the </w:t>
      </w:r>
      <w:r w:rsidRPr="00344774">
        <w:rPr>
          <w:rFonts w:ascii="Times New Roman" w:eastAsia="Times New Roman" w:hAnsi="Times New Roman" w:cs="Times New Roman"/>
          <w:i/>
          <w:iCs/>
          <w:sz w:val="24"/>
          <w:szCs w:val="24"/>
        </w:rPr>
        <w:t>stony</w:t>
      </w:r>
      <w:r w:rsidRPr="00344774">
        <w:rPr>
          <w:rFonts w:ascii="Times New Roman" w:eastAsia="Times New Roman" w:hAnsi="Times New Roman" w:cs="Times New Roman"/>
          <w:sz w:val="24"/>
          <w:szCs w:val="24"/>
        </w:rPr>
        <w:t xml:space="preserve"> or type-S cosmic spherules are thought to preserve the isotopic abundances of the precursor materials more faithfully than do the iron-rich cosmic spherules (Brownlee et al., 1997). Appreciable mass-dependent isotopic fractionation of Fe, Si, and Mg occurs in a few stony </w:t>
      </w:r>
      <w:r w:rsidRPr="00344774">
        <w:rPr>
          <w:rFonts w:ascii="Times New Roman" w:eastAsia="Times New Roman" w:hAnsi="Times New Roman" w:cs="Times New Roman"/>
          <w:sz w:val="24"/>
          <w:szCs w:val="24"/>
        </w:rPr>
        <w:lastRenderedPageBreak/>
        <w:t xml:space="preserve">cosmic spherules, however, and to an extent that correlates with independent textural and compositional evidence for heating (Alexander et al 2002, Taylor et al 2002). Results for oxygen are fragmentary. Clayton et al. (1986) suggested that the oxygen in melted stony cosmic spherules might be related to the oxygen in bulk C3 chondrites and in the anhydrous components of C2 chondrites. It was not clear from that work how much atmospheric heating might have altered the isotopic abundances of the stony cosmic spherule precursor materials. </w:t>
      </w:r>
      <w:proofErr w:type="spellStart"/>
      <w:r w:rsidRPr="00344774">
        <w:rPr>
          <w:rFonts w:ascii="Times New Roman" w:eastAsia="Times New Roman" w:hAnsi="Times New Roman" w:cs="Times New Roman"/>
          <w:sz w:val="24"/>
          <w:szCs w:val="24"/>
        </w:rPr>
        <w:t>Engrand</w:t>
      </w:r>
      <w:proofErr w:type="spellEnd"/>
      <w:r w:rsidRPr="00344774">
        <w:rPr>
          <w:rFonts w:ascii="Times New Roman" w:eastAsia="Times New Roman" w:hAnsi="Times New Roman" w:cs="Times New Roman"/>
          <w:sz w:val="24"/>
          <w:szCs w:val="24"/>
        </w:rPr>
        <w:t xml:space="preserve"> et al. (1999) analyzed the oxygen isotopic composition of relict olivine and of relict pyroxene grains in Antarctic micrometeorites (AMMs) that did not melt during atmospheric entry. As did Clayton et al., </w:t>
      </w:r>
      <w:proofErr w:type="spellStart"/>
      <w:r w:rsidRPr="00344774">
        <w:rPr>
          <w:rFonts w:ascii="Times New Roman" w:eastAsia="Times New Roman" w:hAnsi="Times New Roman" w:cs="Times New Roman"/>
          <w:sz w:val="24"/>
          <w:szCs w:val="24"/>
        </w:rPr>
        <w:t>Engrand</w:t>
      </w:r>
      <w:proofErr w:type="spellEnd"/>
      <w:r w:rsidRPr="00344774">
        <w:rPr>
          <w:rFonts w:ascii="Times New Roman" w:eastAsia="Times New Roman" w:hAnsi="Times New Roman" w:cs="Times New Roman"/>
          <w:sz w:val="24"/>
          <w:szCs w:val="24"/>
        </w:rPr>
        <w:t xml:space="preserve"> and colleagues noted affinity but not identity between the AMMs and carbonaceous chondrites. Their results for these </w:t>
      </w:r>
      <w:proofErr w:type="spellStart"/>
      <w:r w:rsidRPr="00344774">
        <w:rPr>
          <w:rFonts w:ascii="Times New Roman" w:eastAsia="Times New Roman" w:hAnsi="Times New Roman" w:cs="Times New Roman"/>
          <w:sz w:val="24"/>
          <w:szCs w:val="24"/>
        </w:rPr>
        <w:t>unmelted</w:t>
      </w:r>
      <w:proofErr w:type="spellEnd"/>
      <w:r w:rsidRPr="00344774">
        <w:rPr>
          <w:rFonts w:ascii="Times New Roman" w:eastAsia="Times New Roman" w:hAnsi="Times New Roman" w:cs="Times New Roman"/>
          <w:sz w:val="24"/>
          <w:szCs w:val="24"/>
        </w:rPr>
        <w:t xml:space="preserve"> particles tend to disperse over a wider range than those for any one group of bulk carbonaceous chondrites and to approach the terrestrial fractionation line more closely. Left unsettled by these studies were the respective fractions of the differences owed to variations in the starting composition on the one hand and to the effects of atmospheric heating on the other. By determining the oxygen isotopic compositions of individual stony cosmic spherules and comparing them to the earlier results for </w:t>
      </w:r>
      <w:proofErr w:type="spellStart"/>
      <w:r w:rsidRPr="00344774">
        <w:rPr>
          <w:rFonts w:ascii="Times New Roman" w:eastAsia="Times New Roman" w:hAnsi="Times New Roman" w:cs="Times New Roman"/>
          <w:sz w:val="24"/>
          <w:szCs w:val="24"/>
        </w:rPr>
        <w:t>unmelted</w:t>
      </w:r>
      <w:proofErr w:type="spellEnd"/>
      <w:r w:rsidRPr="00344774">
        <w:rPr>
          <w:rFonts w:ascii="Times New Roman" w:eastAsia="Times New Roman" w:hAnsi="Times New Roman" w:cs="Times New Roman"/>
          <w:sz w:val="24"/>
          <w:szCs w:val="24"/>
        </w:rPr>
        <w:t xml:space="preserve"> particles, we seek a clearer picture of the effects of heating and melting.</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Section snippets</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Samples and methods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Twenty-seven spherules were selected: 11 type-I cosmic spherules (CS) and 3 type-S spherules recovered from deep-sea sediments (DSCS; see Brownlee, 1985), and 13 type-S spherules collected at Cap Prudhomme in 1994 in Antarctica (ACS; see </w:t>
      </w:r>
      <w:proofErr w:type="spellStart"/>
      <w:r w:rsidRPr="00344774">
        <w:rPr>
          <w:rFonts w:ascii="Times New Roman" w:eastAsia="Times New Roman" w:hAnsi="Times New Roman" w:cs="Times New Roman"/>
          <w:sz w:val="24"/>
          <w:szCs w:val="24"/>
        </w:rPr>
        <w:t>Maurette</w:t>
      </w:r>
      <w:proofErr w:type="spellEnd"/>
      <w:r w:rsidRPr="00344774">
        <w:rPr>
          <w:rFonts w:ascii="Times New Roman" w:eastAsia="Times New Roman" w:hAnsi="Times New Roman" w:cs="Times New Roman"/>
          <w:sz w:val="24"/>
          <w:szCs w:val="24"/>
        </w:rPr>
        <w:t xml:space="preserve"> et al., 1994). The DSCS have sizes &gt;400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the ACS are from the 100–400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size fraction. All samples except two type-S deep-sea spherules (S12 and S13) were mounted in epoxy and polished, and their textures and bulk chemical compositions</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Sizes, Textures, and Elemental Compositions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The mean diameters of the type-I particles were measured using transmitted light. They range from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 xml:space="preserve">400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to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 xml:space="preserve">575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(Table 1). These diameters are slightly larger than those measured in reflected light, showing that the section was not polished beyond the midsection of the spherules. The textures and chemical compositions of the type-I spherules are comparable to those that Brownlee (1985) described for particles of this type. In particular, they consist of magnetite (Fe</w:t>
      </w:r>
      <w:r w:rsidRPr="00344774">
        <w:rPr>
          <w:rFonts w:ascii="Times New Roman" w:eastAsia="Times New Roman" w:hAnsi="Times New Roman" w:cs="Times New Roman"/>
          <w:sz w:val="24"/>
          <w:szCs w:val="24"/>
          <w:vertAlign w:val="subscript"/>
        </w:rPr>
        <w:t>3</w:t>
      </w:r>
      <w:r w:rsidRPr="00344774">
        <w:rPr>
          <w:rFonts w:ascii="Times New Roman" w:eastAsia="Times New Roman" w:hAnsi="Times New Roman" w:cs="Times New Roman"/>
          <w:sz w:val="24"/>
          <w:szCs w:val="24"/>
        </w:rPr>
        <w:t>O</w:t>
      </w:r>
      <w:r w:rsidRPr="00344774">
        <w:rPr>
          <w:rFonts w:ascii="Times New Roman" w:eastAsia="Times New Roman" w:hAnsi="Times New Roman" w:cs="Times New Roman"/>
          <w:sz w:val="24"/>
          <w:szCs w:val="24"/>
          <w:vertAlign w:val="subscript"/>
        </w:rPr>
        <w:t>4</w:t>
      </w:r>
      <w:r w:rsidRPr="00344774">
        <w:rPr>
          <w:rFonts w:ascii="Times New Roman" w:eastAsia="Times New Roman" w:hAnsi="Times New Roman" w:cs="Times New Roman"/>
          <w:sz w:val="24"/>
          <w:szCs w:val="24"/>
        </w:rPr>
        <w:t>) intergrown with</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Discussion of type-I spherules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The nature of the extraterrestrial precursors of the type-I spherules is uncertain. Herzog et al. (1999) argued for small metal particles; Brownlee et al. (1997) suggested that the reduction of carbonaceous chondrite material produced metal droplets. </w:t>
      </w:r>
      <w:proofErr w:type="spellStart"/>
      <w:r w:rsidRPr="00344774">
        <w:rPr>
          <w:rFonts w:ascii="Times New Roman" w:eastAsia="Times New Roman" w:hAnsi="Times New Roman" w:cs="Times New Roman"/>
          <w:sz w:val="24"/>
          <w:szCs w:val="24"/>
        </w:rPr>
        <w:t>Raisbeck</w:t>
      </w:r>
      <w:proofErr w:type="spellEnd"/>
      <w:r w:rsidRPr="00344774">
        <w:rPr>
          <w:rFonts w:ascii="Times New Roman" w:eastAsia="Times New Roman" w:hAnsi="Times New Roman" w:cs="Times New Roman"/>
          <w:sz w:val="24"/>
          <w:szCs w:val="24"/>
        </w:rPr>
        <w:t xml:space="preserve"> et al. (1982) and </w:t>
      </w:r>
      <w:proofErr w:type="spellStart"/>
      <w:r w:rsidRPr="00344774">
        <w:rPr>
          <w:rFonts w:ascii="Times New Roman" w:eastAsia="Times New Roman" w:hAnsi="Times New Roman" w:cs="Times New Roman"/>
          <w:sz w:val="24"/>
          <w:szCs w:val="24"/>
        </w:rPr>
        <w:t>Yiou</w:t>
      </w:r>
      <w:proofErr w:type="spellEnd"/>
      <w:r w:rsidRPr="00344774">
        <w:rPr>
          <w:rFonts w:ascii="Times New Roman" w:eastAsia="Times New Roman" w:hAnsi="Times New Roman" w:cs="Times New Roman"/>
          <w:sz w:val="24"/>
          <w:szCs w:val="24"/>
        </w:rPr>
        <w:t xml:space="preserve"> et al. (1985) suggested a metal-bearing parent body for the type-I spherules, using arguments based on the unexpected presence in type-I spherules of the cosmogenic radionuclide </w:t>
      </w:r>
      <w:r w:rsidRPr="00344774">
        <w:rPr>
          <w:rFonts w:ascii="Times New Roman" w:eastAsia="Times New Roman" w:hAnsi="Times New Roman" w:cs="Times New Roman"/>
          <w:sz w:val="24"/>
          <w:szCs w:val="24"/>
          <w:vertAlign w:val="superscript"/>
        </w:rPr>
        <w:t>10</w:t>
      </w:r>
      <w:r w:rsidRPr="00344774">
        <w:rPr>
          <w:rFonts w:ascii="Times New Roman" w:eastAsia="Times New Roman" w:hAnsi="Times New Roman" w:cs="Times New Roman"/>
          <w:sz w:val="24"/>
          <w:szCs w:val="24"/>
        </w:rPr>
        <w:t>Be. Iron meteorites contain about</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Sizes, Textures, and Chemical Compositions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lastRenderedPageBreak/>
        <w:t xml:space="preserve">Table 6 summarizes the sizes, textures, and chemical compositions of all stony spherules except S12 and S13. The apparent diameters of thirteen Antarctic </w:t>
      </w:r>
      <w:r w:rsidRPr="00344774">
        <w:rPr>
          <w:rFonts w:ascii="Times New Roman" w:eastAsia="Times New Roman" w:hAnsi="Times New Roman" w:cs="Times New Roman"/>
          <w:i/>
          <w:iCs/>
          <w:sz w:val="24"/>
          <w:szCs w:val="24"/>
        </w:rPr>
        <w:t>S</w:t>
      </w:r>
      <w:r w:rsidRPr="00344774">
        <w:rPr>
          <w:rFonts w:ascii="Times New Roman" w:eastAsia="Times New Roman" w:hAnsi="Times New Roman" w:cs="Times New Roman"/>
          <w:sz w:val="24"/>
          <w:szCs w:val="24"/>
        </w:rPr>
        <w:t xml:space="preserve">-type spherules range from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 xml:space="preserve">100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to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 xml:space="preserve">200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xml:space="preserve">; the deep-sea particle is larger, with a diameter of </w:t>
      </w:r>
      <w:r w:rsidRPr="00344774">
        <w:rPr>
          <w:rFonts w:ascii="Cambria Math" w:eastAsia="Times New Roman" w:hAnsi="Cambria Math" w:cs="Cambria Math"/>
          <w:sz w:val="24"/>
          <w:szCs w:val="24"/>
        </w:rPr>
        <w:t>∼</w:t>
      </w:r>
      <w:r w:rsidRPr="00344774">
        <w:rPr>
          <w:rFonts w:ascii="Times New Roman" w:eastAsia="Times New Roman" w:hAnsi="Times New Roman" w:cs="Times New Roman"/>
          <w:sz w:val="24"/>
          <w:szCs w:val="24"/>
        </w:rPr>
        <w:t xml:space="preserve">400 </w:t>
      </w:r>
      <w:proofErr w:type="spellStart"/>
      <w:r w:rsidRPr="00344774">
        <w:rPr>
          <w:rFonts w:ascii="Times New Roman" w:eastAsia="Times New Roman" w:hAnsi="Times New Roman" w:cs="Times New Roman"/>
          <w:sz w:val="24"/>
          <w:szCs w:val="24"/>
        </w:rPr>
        <w:t>μm</w:t>
      </w:r>
      <w:proofErr w:type="spellEnd"/>
      <w:r w:rsidRPr="00344774">
        <w:rPr>
          <w:rFonts w:ascii="Times New Roman" w:eastAsia="Times New Roman" w:hAnsi="Times New Roman" w:cs="Times New Roman"/>
          <w:sz w:val="24"/>
          <w:szCs w:val="24"/>
        </w:rPr>
        <w:t>. Three spherules are of the barred olivine type (BO; e.g., Fig. 11a), one consists of radial pyroxene (RP; Fig. 11b), and one looks like a glass spherule (</w:t>
      </w:r>
      <w:proofErr w:type="spellStart"/>
      <w:r w:rsidRPr="00344774">
        <w:rPr>
          <w:rFonts w:ascii="Times New Roman" w:eastAsia="Times New Roman" w:hAnsi="Times New Roman" w:cs="Times New Roman"/>
          <w:sz w:val="24"/>
          <w:szCs w:val="24"/>
        </w:rPr>
        <w:t>Gl</w:t>
      </w:r>
      <w:proofErr w:type="spellEnd"/>
      <w:r w:rsidRPr="00344774">
        <w:rPr>
          <w:rFonts w:ascii="Times New Roman" w:eastAsia="Times New Roman" w:hAnsi="Times New Roman" w:cs="Times New Roman"/>
          <w:sz w:val="24"/>
          <w:szCs w:val="24"/>
        </w:rPr>
        <w:t>; Fig. 11c). The remaining nine stony spherules are porphyritic olivine (PO;</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Comparison with Other Oxygen Isotope Data</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Clayton et al. (1986) analyzed four pooled samples of stony cosmic spherules from the deep-sea (KK1) collection; the samples contained from 42 to 315 particles each. The average values of δ</w:t>
      </w:r>
      <w:r w:rsidRPr="00344774">
        <w:rPr>
          <w:rFonts w:ascii="Times New Roman" w:eastAsia="Times New Roman" w:hAnsi="Times New Roman" w:cs="Times New Roman"/>
          <w:sz w:val="24"/>
          <w:szCs w:val="24"/>
          <w:vertAlign w:val="superscript"/>
        </w:rPr>
        <w:t>18</w:t>
      </w:r>
      <w:r w:rsidRPr="00344774">
        <w:rPr>
          <w:rFonts w:ascii="Times New Roman" w:eastAsia="Times New Roman" w:hAnsi="Times New Roman" w:cs="Times New Roman"/>
          <w:sz w:val="24"/>
          <w:szCs w:val="24"/>
        </w:rPr>
        <w:t>O and δ</w:t>
      </w:r>
      <w:r w:rsidRPr="00344774">
        <w:rPr>
          <w:rFonts w:ascii="Times New Roman" w:eastAsia="Times New Roman" w:hAnsi="Times New Roman" w:cs="Times New Roman"/>
          <w:sz w:val="24"/>
          <w:szCs w:val="24"/>
          <w:vertAlign w:val="superscript"/>
        </w:rPr>
        <w:t>17</w:t>
      </w:r>
      <w:r w:rsidRPr="00344774">
        <w:rPr>
          <w:rFonts w:ascii="Times New Roman" w:eastAsia="Times New Roman" w:hAnsi="Times New Roman" w:cs="Times New Roman"/>
          <w:sz w:val="24"/>
          <w:szCs w:val="24"/>
        </w:rPr>
        <w:t xml:space="preserve">O relative to SMOW for the four sets were (24 ± </w:t>
      </w:r>
      <w:proofErr w:type="gramStart"/>
      <w:r w:rsidRPr="00344774">
        <w:rPr>
          <w:rFonts w:ascii="Times New Roman" w:eastAsia="Times New Roman" w:hAnsi="Times New Roman" w:cs="Times New Roman"/>
          <w:sz w:val="24"/>
          <w:szCs w:val="24"/>
        </w:rPr>
        <w:t>1)‰</w:t>
      </w:r>
      <w:proofErr w:type="gramEnd"/>
      <w:r w:rsidRPr="00344774">
        <w:rPr>
          <w:rFonts w:ascii="Times New Roman" w:eastAsia="Times New Roman" w:hAnsi="Times New Roman" w:cs="Times New Roman"/>
          <w:sz w:val="24"/>
          <w:szCs w:val="24"/>
        </w:rPr>
        <w:t xml:space="preserve"> and (10 ± 1)‰, respectively. Each of these four measurements was effectively weighted by the cube of the average particle radius, which varied in the four splits. Even so, </w:t>
      </w:r>
      <w:proofErr w:type="spellStart"/>
      <w:r w:rsidRPr="00344774">
        <w:rPr>
          <w:rFonts w:ascii="Times New Roman" w:eastAsia="Times New Roman" w:hAnsi="Times New Roman" w:cs="Times New Roman"/>
          <w:sz w:val="24"/>
          <w:szCs w:val="24"/>
        </w:rPr>
        <w:t>intersample</w:t>
      </w:r>
      <w:proofErr w:type="spellEnd"/>
      <w:r w:rsidRPr="00344774">
        <w:rPr>
          <w:rFonts w:ascii="Times New Roman" w:eastAsia="Times New Roman" w:hAnsi="Times New Roman" w:cs="Times New Roman"/>
          <w:sz w:val="24"/>
          <w:szCs w:val="24"/>
        </w:rPr>
        <w:t xml:space="preserve"> variations of the oxygen isotopic abundances of the pooled</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Conclusions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We have measured the O, Cr, Fe, Ni isotopes in eleven type-I (iron) deep-sea spherules, the oxygen isotopic composition of 13 type-S (stony) Antarctic and one stony deep-sea spherule, and the Fe and Cr isotopic composition of two other type-S deep-sea spherules. Type-I spherules show large enrichments of the heavier isotopes of O, Cr, Fe, Ni, by anywhere from a few ‰/</w:t>
      </w:r>
      <w:proofErr w:type="spellStart"/>
      <w:r w:rsidRPr="00344774">
        <w:rPr>
          <w:rFonts w:ascii="Times New Roman" w:eastAsia="Times New Roman" w:hAnsi="Times New Roman" w:cs="Times New Roman"/>
          <w:sz w:val="24"/>
          <w:szCs w:val="24"/>
        </w:rPr>
        <w:t>amu</w:t>
      </w:r>
      <w:proofErr w:type="spellEnd"/>
      <w:r w:rsidRPr="00344774">
        <w:rPr>
          <w:rFonts w:ascii="Times New Roman" w:eastAsia="Times New Roman" w:hAnsi="Times New Roman" w:cs="Times New Roman"/>
          <w:sz w:val="24"/>
          <w:szCs w:val="24"/>
        </w:rPr>
        <w:t xml:space="preserve"> to 50 ‰/</w:t>
      </w:r>
      <w:proofErr w:type="spellStart"/>
      <w:r w:rsidRPr="00344774">
        <w:rPr>
          <w:rFonts w:ascii="Times New Roman" w:eastAsia="Times New Roman" w:hAnsi="Times New Roman" w:cs="Times New Roman"/>
          <w:sz w:val="24"/>
          <w:szCs w:val="24"/>
        </w:rPr>
        <w:t>amu</w:t>
      </w:r>
      <w:proofErr w:type="spellEnd"/>
      <w:r w:rsidRPr="00344774">
        <w:rPr>
          <w:rFonts w:ascii="Times New Roman" w:eastAsia="Times New Roman" w:hAnsi="Times New Roman" w:cs="Times New Roman"/>
          <w:sz w:val="24"/>
          <w:szCs w:val="24"/>
        </w:rPr>
        <w:t>. The isotopic fractionation and isotopic homogeneity of the type-I spherules are consistent with a Rayleigh</w:t>
      </w:r>
    </w:p>
    <w:p w:rsidR="00344774" w:rsidRPr="00344774" w:rsidRDefault="00344774" w:rsidP="00344774">
      <w:pPr>
        <w:spacing w:before="100" w:beforeAutospacing="1" w:after="100" w:afterAutospacing="1" w:line="240" w:lineRule="auto"/>
        <w:outlineLvl w:val="1"/>
        <w:rPr>
          <w:rFonts w:ascii="Times New Roman" w:eastAsia="Times New Roman" w:hAnsi="Times New Roman" w:cs="Times New Roman"/>
          <w:b/>
          <w:bCs/>
          <w:sz w:val="36"/>
          <w:szCs w:val="36"/>
        </w:rPr>
      </w:pPr>
      <w:r w:rsidRPr="00344774">
        <w:rPr>
          <w:rFonts w:ascii="Times New Roman" w:eastAsia="Times New Roman" w:hAnsi="Times New Roman" w:cs="Times New Roman"/>
          <w:b/>
          <w:bCs/>
          <w:sz w:val="36"/>
          <w:szCs w:val="36"/>
        </w:rPr>
        <w:t>Acknowledgments</w:t>
      </w:r>
    </w:p>
    <w:p w:rsidR="00344774" w:rsidRPr="00344774" w:rsidRDefault="00344774" w:rsidP="00344774">
      <w:pPr>
        <w:spacing w:before="100" w:beforeAutospacing="1" w:after="100" w:afterAutospacing="1" w:line="240" w:lineRule="auto"/>
        <w:rPr>
          <w:rFonts w:ascii="Times New Roman" w:eastAsia="Times New Roman" w:hAnsi="Times New Roman" w:cs="Times New Roman"/>
          <w:sz w:val="24"/>
          <w:szCs w:val="24"/>
        </w:rPr>
      </w:pPr>
      <w:r w:rsidRPr="00344774">
        <w:rPr>
          <w:rFonts w:ascii="Times New Roman" w:eastAsia="Times New Roman" w:hAnsi="Times New Roman" w:cs="Times New Roman"/>
          <w:sz w:val="24"/>
          <w:szCs w:val="24"/>
        </w:rPr>
        <w:t xml:space="preserve">We thank G. Lofgren for his critical comments, which helped improve the manuscript. Insightful discussions with O. </w:t>
      </w:r>
      <w:proofErr w:type="spellStart"/>
      <w:r w:rsidRPr="00344774">
        <w:rPr>
          <w:rFonts w:ascii="Times New Roman" w:eastAsia="Times New Roman" w:hAnsi="Times New Roman" w:cs="Times New Roman"/>
          <w:sz w:val="24"/>
          <w:szCs w:val="24"/>
        </w:rPr>
        <w:t>Jaoul</w:t>
      </w:r>
      <w:proofErr w:type="spellEnd"/>
      <w:r w:rsidRPr="00344774">
        <w:rPr>
          <w:rFonts w:ascii="Times New Roman" w:eastAsia="Times New Roman" w:hAnsi="Times New Roman" w:cs="Times New Roman"/>
          <w:sz w:val="24"/>
          <w:szCs w:val="24"/>
        </w:rPr>
        <w:t xml:space="preserve">, A. </w:t>
      </w:r>
      <w:proofErr w:type="spellStart"/>
      <w:r w:rsidRPr="00344774">
        <w:rPr>
          <w:rFonts w:ascii="Times New Roman" w:eastAsia="Times New Roman" w:hAnsi="Times New Roman" w:cs="Times New Roman"/>
          <w:sz w:val="24"/>
          <w:szCs w:val="24"/>
        </w:rPr>
        <w:t>Toppani</w:t>
      </w:r>
      <w:proofErr w:type="spellEnd"/>
      <w:r w:rsidRPr="00344774">
        <w:rPr>
          <w:rFonts w:ascii="Times New Roman" w:eastAsia="Times New Roman" w:hAnsi="Times New Roman" w:cs="Times New Roman"/>
          <w:sz w:val="24"/>
          <w:szCs w:val="24"/>
        </w:rPr>
        <w:t xml:space="preserve">, and G. J. Greenwood are acknowledged. The paper was improved by thoughtful reviews of S. Taylor and M. J. </w:t>
      </w:r>
      <w:proofErr w:type="spellStart"/>
      <w:r w:rsidRPr="00344774">
        <w:rPr>
          <w:rFonts w:ascii="Times New Roman" w:eastAsia="Times New Roman" w:hAnsi="Times New Roman" w:cs="Times New Roman"/>
          <w:sz w:val="24"/>
          <w:szCs w:val="24"/>
        </w:rPr>
        <w:t>Genge</w:t>
      </w:r>
      <w:proofErr w:type="spellEnd"/>
      <w:r w:rsidRPr="00344774">
        <w:rPr>
          <w:rFonts w:ascii="Times New Roman" w:eastAsia="Times New Roman" w:hAnsi="Times New Roman" w:cs="Times New Roman"/>
          <w:sz w:val="24"/>
          <w:szCs w:val="24"/>
        </w:rPr>
        <w:t>. This work was supported by grants from the NASA Cosmochemistry program (NAG5-11719 to GFH, NAG5-11809 to LAL). The UCLA ion microprobe facility is partially supported by a grant from the NSF Instrumentation and Facilities Program.</w:t>
      </w:r>
    </w:p>
    <w:p w:rsidR="00F460C0" w:rsidRDefault="00F460C0"/>
    <w:sectPr w:rsidR="00F460C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774"/>
    <w:rsid w:val="00344774"/>
    <w:rsid w:val="00F460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17EE4"/>
  <w15:chartTrackingRefBased/>
  <w15:docId w15:val="{64EB1EE7-D9B0-46DE-98EF-5E14CEA1C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4893279">
      <w:bodyDiv w:val="1"/>
      <w:marLeft w:val="0"/>
      <w:marRight w:val="0"/>
      <w:marTop w:val="0"/>
      <w:marBottom w:val="0"/>
      <w:divBdr>
        <w:top w:val="none" w:sz="0" w:space="0" w:color="auto"/>
        <w:left w:val="none" w:sz="0" w:space="0" w:color="auto"/>
        <w:bottom w:val="none" w:sz="0" w:space="0" w:color="auto"/>
        <w:right w:val="none" w:sz="0" w:space="0" w:color="auto"/>
      </w:divBdr>
      <w:divsChild>
        <w:div w:id="612711105">
          <w:marLeft w:val="0"/>
          <w:marRight w:val="0"/>
          <w:marTop w:val="0"/>
          <w:marBottom w:val="0"/>
          <w:divBdr>
            <w:top w:val="none" w:sz="0" w:space="0" w:color="auto"/>
            <w:left w:val="none" w:sz="0" w:space="0" w:color="auto"/>
            <w:bottom w:val="none" w:sz="0" w:space="0" w:color="auto"/>
            <w:right w:val="none" w:sz="0" w:space="0" w:color="auto"/>
          </w:divBdr>
          <w:divsChild>
            <w:div w:id="1507404213">
              <w:marLeft w:val="0"/>
              <w:marRight w:val="0"/>
              <w:marTop w:val="0"/>
              <w:marBottom w:val="0"/>
              <w:divBdr>
                <w:top w:val="none" w:sz="0" w:space="0" w:color="auto"/>
                <w:left w:val="none" w:sz="0" w:space="0" w:color="auto"/>
                <w:bottom w:val="none" w:sz="0" w:space="0" w:color="auto"/>
                <w:right w:val="none" w:sz="0" w:space="0" w:color="auto"/>
              </w:divBdr>
              <w:divsChild>
                <w:div w:id="110444267">
                  <w:marLeft w:val="0"/>
                  <w:marRight w:val="0"/>
                  <w:marTop w:val="0"/>
                  <w:marBottom w:val="0"/>
                  <w:divBdr>
                    <w:top w:val="none" w:sz="0" w:space="0" w:color="auto"/>
                    <w:left w:val="none" w:sz="0" w:space="0" w:color="auto"/>
                    <w:bottom w:val="none" w:sz="0" w:space="0" w:color="auto"/>
                    <w:right w:val="none" w:sz="0" w:space="0" w:color="auto"/>
                  </w:divBdr>
                  <w:divsChild>
                    <w:div w:id="591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709430">
          <w:marLeft w:val="0"/>
          <w:marRight w:val="0"/>
          <w:marTop w:val="0"/>
          <w:marBottom w:val="0"/>
          <w:divBdr>
            <w:top w:val="none" w:sz="0" w:space="0" w:color="auto"/>
            <w:left w:val="none" w:sz="0" w:space="0" w:color="auto"/>
            <w:bottom w:val="none" w:sz="0" w:space="0" w:color="auto"/>
            <w:right w:val="none" w:sz="0" w:space="0" w:color="auto"/>
          </w:divBdr>
          <w:divsChild>
            <w:div w:id="17508145">
              <w:marLeft w:val="0"/>
              <w:marRight w:val="0"/>
              <w:marTop w:val="0"/>
              <w:marBottom w:val="0"/>
              <w:divBdr>
                <w:top w:val="none" w:sz="0" w:space="0" w:color="auto"/>
                <w:left w:val="none" w:sz="0" w:space="0" w:color="auto"/>
                <w:bottom w:val="none" w:sz="0" w:space="0" w:color="auto"/>
                <w:right w:val="none" w:sz="0" w:space="0" w:color="auto"/>
              </w:divBdr>
              <w:divsChild>
                <w:div w:id="2090344480">
                  <w:marLeft w:val="0"/>
                  <w:marRight w:val="0"/>
                  <w:marTop w:val="0"/>
                  <w:marBottom w:val="0"/>
                  <w:divBdr>
                    <w:top w:val="none" w:sz="0" w:space="0" w:color="auto"/>
                    <w:left w:val="none" w:sz="0" w:space="0" w:color="auto"/>
                    <w:bottom w:val="none" w:sz="0" w:space="0" w:color="auto"/>
                    <w:right w:val="none" w:sz="0" w:space="0" w:color="auto"/>
                  </w:divBdr>
                  <w:divsChild>
                    <w:div w:id="19014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429918">
          <w:marLeft w:val="0"/>
          <w:marRight w:val="0"/>
          <w:marTop w:val="0"/>
          <w:marBottom w:val="0"/>
          <w:divBdr>
            <w:top w:val="none" w:sz="0" w:space="0" w:color="auto"/>
            <w:left w:val="none" w:sz="0" w:space="0" w:color="auto"/>
            <w:bottom w:val="none" w:sz="0" w:space="0" w:color="auto"/>
            <w:right w:val="none" w:sz="0" w:space="0" w:color="auto"/>
          </w:divBdr>
          <w:divsChild>
            <w:div w:id="1630668713">
              <w:marLeft w:val="0"/>
              <w:marRight w:val="0"/>
              <w:marTop w:val="0"/>
              <w:marBottom w:val="0"/>
              <w:divBdr>
                <w:top w:val="none" w:sz="0" w:space="0" w:color="auto"/>
                <w:left w:val="none" w:sz="0" w:space="0" w:color="auto"/>
                <w:bottom w:val="none" w:sz="0" w:space="0" w:color="auto"/>
                <w:right w:val="none" w:sz="0" w:space="0" w:color="auto"/>
              </w:divBdr>
            </w:div>
          </w:divsChild>
        </w:div>
        <w:div w:id="1135367759">
          <w:marLeft w:val="0"/>
          <w:marRight w:val="0"/>
          <w:marTop w:val="0"/>
          <w:marBottom w:val="0"/>
          <w:divBdr>
            <w:top w:val="none" w:sz="0" w:space="0" w:color="auto"/>
            <w:left w:val="none" w:sz="0" w:space="0" w:color="auto"/>
            <w:bottom w:val="none" w:sz="0" w:space="0" w:color="auto"/>
            <w:right w:val="none" w:sz="0" w:space="0" w:color="auto"/>
          </w:divBdr>
          <w:divsChild>
            <w:div w:id="30481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in-situ-measurement" TargetMode="External"/><Relationship Id="rId13" Type="http://schemas.openxmlformats.org/officeDocument/2006/relationships/hyperlink" Target="https://www.sciencedirect.com/topics/earth-and-planetary-sciences/pulse-heating"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isotopic-composition" TargetMode="External"/><Relationship Id="rId12" Type="http://schemas.openxmlformats.org/officeDocument/2006/relationships/hyperlink" Target="https://www.sciencedirect.com/topics/earth-and-planetary-sciences/chondrul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ayleigh-equation" TargetMode="External"/><Relationship Id="rId11" Type="http://schemas.openxmlformats.org/officeDocument/2006/relationships/hyperlink" Target="https://www.sciencedirect.com/topics/earth-and-planetary-sciences/pyroxene" TargetMode="External"/><Relationship Id="rId5" Type="http://schemas.openxmlformats.org/officeDocument/2006/relationships/hyperlink" Target="https://www.sciencedirect.com/topics/earth-and-planetary-sciences/spherule" TargetMode="External"/><Relationship Id="rId15" Type="http://schemas.openxmlformats.org/officeDocument/2006/relationships/theme" Target="theme/theme1.xml"/><Relationship Id="rId10" Type="http://schemas.openxmlformats.org/officeDocument/2006/relationships/hyperlink" Target="https://www.sciencedirect.com/topics/earth-and-planetary-sciences/chondrite" TargetMode="External"/><Relationship Id="rId4" Type="http://schemas.openxmlformats.org/officeDocument/2006/relationships/hyperlink" Target="https://doi.org/10.1016/j.gca.2005.07.002" TargetMode="External"/><Relationship Id="rId9" Type="http://schemas.openxmlformats.org/officeDocument/2006/relationships/hyperlink" Target="https://www.sciencedirect.com/topics/earth-and-planetary-sciences/isotopic-fraction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2082</Words>
  <Characters>11874</Characters>
  <Application>Microsoft Office Word</Application>
  <DocSecurity>0</DocSecurity>
  <Lines>98</Lines>
  <Paragraphs>27</Paragraphs>
  <ScaleCrop>false</ScaleCrop>
  <Company/>
  <LinksUpToDate>false</LinksUpToDate>
  <CharactersWithSpaces>13929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2023-11-11T04:32:00Z</dcterms:created>
  <dcterms:modified xsi:type="dcterms:W3CDTF">2023-11-11T04:33:00Z</dcterms:modified>
</cp:coreProperties>
</file>