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B58DA" w:rsidRPr="001B58DA" w:rsidRDefault="001B58DA" w:rsidP="001B58DA">
      <w:pPr>
        <w:rPr>
          <w:lang w:val="en-US"/>
        </w:rPr>
      </w:pPr>
      <w:r w:rsidRPr="001B58DA">
        <w:rPr>
          <w:lang w:val="en-US"/>
        </w:rPr>
        <w:t>A multi-sensor satellite assessment of SO2 emissions from the 2012–13 eruption of Plosky Tolbachik volcano, Kamchatka</w:t>
      </w:r>
    </w:p>
    <w:p w:rsidR="001B58DA" w:rsidRPr="001B58DA" w:rsidRDefault="001B58DA" w:rsidP="001B58DA">
      <w:pPr>
        <w:rPr>
          <w:lang w:val="en-US"/>
        </w:rPr>
      </w:pPr>
      <w:r>
        <w:rPr>
          <w:lang w:val="en-US"/>
        </w:rPr>
        <w:t>J</w:t>
      </w:r>
      <w:r w:rsidRPr="001B58DA">
        <w:rPr>
          <w:lang w:val="en-US"/>
        </w:rPr>
        <w:t>. Telling</w:t>
      </w:r>
      <w:bookmarkStart w:id="0" w:name="_GoBack"/>
      <w:bookmarkEnd w:id="0"/>
      <w:r w:rsidRPr="001B58DA">
        <w:rPr>
          <w:lang w:val="en-US"/>
        </w:rPr>
        <w:t xml:space="preserve">, V.J.B. Flower, S.A. </w:t>
      </w:r>
      <w:proofErr w:type="spellStart"/>
      <w:r w:rsidRPr="001B58DA">
        <w:rPr>
          <w:lang w:val="en-US"/>
        </w:rPr>
        <w:t>Carn</w:t>
      </w:r>
      <w:proofErr w:type="spellEnd"/>
    </w:p>
    <w:p w:rsidR="001B58DA" w:rsidRPr="001B58DA" w:rsidRDefault="001B58DA" w:rsidP="001B58DA">
      <w:pPr>
        <w:rPr>
          <w:lang w:val="en-US"/>
        </w:rPr>
      </w:pPr>
      <w:r w:rsidRPr="001B58DA">
        <w:rPr>
          <w:lang w:val="en-US"/>
        </w:rPr>
        <w:t>Highlights</w:t>
      </w:r>
    </w:p>
    <w:p w:rsidR="001B58DA" w:rsidRPr="001B58DA" w:rsidRDefault="001B58DA" w:rsidP="001B58DA">
      <w:pPr>
        <w:rPr>
          <w:lang w:val="en-US"/>
        </w:rPr>
      </w:pPr>
    </w:p>
    <w:p w:rsidR="001B58DA" w:rsidRPr="001B58DA" w:rsidRDefault="001B58DA" w:rsidP="001B58DA">
      <w:pPr>
        <w:rPr>
          <w:lang w:val="en-US"/>
        </w:rPr>
      </w:pPr>
      <w:r w:rsidRPr="001B58DA">
        <w:rPr>
          <w:lang w:val="en-US"/>
        </w:rPr>
        <w:t xml:space="preserve">    •</w:t>
      </w:r>
    </w:p>
    <w:p w:rsidR="001B58DA" w:rsidRPr="001B58DA" w:rsidRDefault="001B58DA" w:rsidP="001B58DA">
      <w:pPr>
        <w:rPr>
          <w:lang w:val="en-US"/>
        </w:rPr>
      </w:pPr>
      <w:r w:rsidRPr="001B58DA">
        <w:rPr>
          <w:lang w:val="en-US"/>
        </w:rPr>
        <w:t xml:space="preserve">    Tolbachik produced at least 140 </w:t>
      </w:r>
      <w:proofErr w:type="spellStart"/>
      <w:r w:rsidRPr="001B58DA">
        <w:rPr>
          <w:lang w:val="en-US"/>
        </w:rPr>
        <w:t>kt</w:t>
      </w:r>
      <w:proofErr w:type="spellEnd"/>
      <w:r w:rsidRPr="001B58DA">
        <w:rPr>
          <w:lang w:val="en-US"/>
        </w:rPr>
        <w:t xml:space="preserve"> of SO2 during the 2012–2013 eruption.</w:t>
      </w:r>
    </w:p>
    <w:p w:rsidR="001B58DA" w:rsidRPr="001B58DA" w:rsidRDefault="001B58DA" w:rsidP="001B58DA">
      <w:pPr>
        <w:rPr>
          <w:lang w:val="en-US"/>
        </w:rPr>
      </w:pPr>
      <w:r w:rsidRPr="001B58DA">
        <w:rPr>
          <w:lang w:val="en-US"/>
        </w:rPr>
        <w:t xml:space="preserve">    •</w:t>
      </w:r>
    </w:p>
    <w:p w:rsidR="001B58DA" w:rsidRPr="001B58DA" w:rsidRDefault="001B58DA" w:rsidP="001B58DA">
      <w:pPr>
        <w:rPr>
          <w:lang w:val="en-US"/>
        </w:rPr>
      </w:pPr>
      <w:r w:rsidRPr="001B58DA">
        <w:rPr>
          <w:lang w:val="en-US"/>
        </w:rPr>
        <w:t xml:space="preserve">    Combining OMI, OMPS and AIRS data provided the most complete eruption coverage.</w:t>
      </w:r>
    </w:p>
    <w:p w:rsidR="001B58DA" w:rsidRPr="001B58DA" w:rsidRDefault="001B58DA" w:rsidP="001B58DA">
      <w:pPr>
        <w:rPr>
          <w:lang w:val="en-US"/>
        </w:rPr>
      </w:pPr>
      <w:r w:rsidRPr="001B58DA">
        <w:rPr>
          <w:lang w:val="en-US"/>
        </w:rPr>
        <w:t xml:space="preserve">    •</w:t>
      </w:r>
    </w:p>
    <w:p w:rsidR="001B58DA" w:rsidRPr="001B58DA" w:rsidRDefault="001B58DA" w:rsidP="001B58DA">
      <w:pPr>
        <w:rPr>
          <w:lang w:val="en-US"/>
        </w:rPr>
      </w:pPr>
      <w:r w:rsidRPr="001B58DA">
        <w:rPr>
          <w:lang w:val="en-US"/>
        </w:rPr>
        <w:t xml:space="preserve">    A </w:t>
      </w:r>
      <w:proofErr w:type="gramStart"/>
      <w:r w:rsidRPr="001B58DA">
        <w:rPr>
          <w:lang w:val="en-US"/>
        </w:rPr>
        <w:t>55 day</w:t>
      </w:r>
      <w:proofErr w:type="gramEnd"/>
      <w:r w:rsidRPr="001B58DA">
        <w:rPr>
          <w:lang w:val="en-US"/>
        </w:rPr>
        <w:t xml:space="preserve"> cycle in the eruption dynamics is identified.</w:t>
      </w:r>
    </w:p>
    <w:p w:rsidR="001B58DA" w:rsidRPr="001B58DA" w:rsidRDefault="001B58DA" w:rsidP="001B58DA">
      <w:pPr>
        <w:rPr>
          <w:lang w:val="en-US"/>
        </w:rPr>
      </w:pPr>
      <w:r w:rsidRPr="001B58DA">
        <w:rPr>
          <w:lang w:val="en-US"/>
        </w:rPr>
        <w:t xml:space="preserve">    •</w:t>
      </w:r>
    </w:p>
    <w:p w:rsidR="001B58DA" w:rsidRPr="001B58DA" w:rsidRDefault="001B58DA" w:rsidP="001B58DA">
      <w:pPr>
        <w:rPr>
          <w:lang w:val="en-US"/>
        </w:rPr>
      </w:pPr>
      <w:r w:rsidRPr="001B58DA">
        <w:rPr>
          <w:lang w:val="en-US"/>
        </w:rPr>
        <w:t xml:space="preserve">    A </w:t>
      </w:r>
      <w:proofErr w:type="gramStart"/>
      <w:r w:rsidRPr="001B58DA">
        <w:rPr>
          <w:lang w:val="en-US"/>
        </w:rPr>
        <w:t>satellite based</w:t>
      </w:r>
      <w:proofErr w:type="gramEnd"/>
      <w:r w:rsidRPr="001B58DA">
        <w:rPr>
          <w:lang w:val="en-US"/>
        </w:rPr>
        <w:t xml:space="preserve"> lava effusion rate corroborates with the ground based estimate.</w:t>
      </w:r>
    </w:p>
    <w:p w:rsidR="001B58DA" w:rsidRPr="001B58DA" w:rsidRDefault="001B58DA" w:rsidP="001B58DA">
      <w:pPr>
        <w:rPr>
          <w:lang w:val="en-US"/>
        </w:rPr>
      </w:pPr>
    </w:p>
    <w:p w:rsidR="001B58DA" w:rsidRPr="001B58DA" w:rsidRDefault="001B58DA" w:rsidP="001B58DA">
      <w:pPr>
        <w:rPr>
          <w:lang w:val="en-US"/>
        </w:rPr>
      </w:pPr>
      <w:r w:rsidRPr="001B58DA">
        <w:rPr>
          <w:lang w:val="en-US"/>
        </w:rPr>
        <w:t>Abstract</w:t>
      </w:r>
    </w:p>
    <w:p w:rsidR="001B58DA" w:rsidRPr="001B58DA" w:rsidRDefault="001B58DA" w:rsidP="001B58DA">
      <w:pPr>
        <w:rPr>
          <w:lang w:val="en-US"/>
        </w:rPr>
      </w:pPr>
      <w:r w:rsidRPr="001B58DA">
        <w:rPr>
          <w:lang w:val="en-US"/>
        </w:rPr>
        <w:t xml:space="preserve">Prolonged basaltic effusive eruptions at high latitudes can have significant atmospheric and environmental impacts, but can be challenging to observe in winter conditions. Here, we use multi-sensor satellite data to assess sulfur dioxide (SO2) emissions from the 2012–2013 eruption of Plosky Tolbachik volcano (Kamchatka), which lasted ~ 9–10 months and erupted ~ 0.55 km3 DRE. Observations from the Ozone Monitoring Instrument (OMI), the Ozone Mapping and Profiler Suite (OMPS), the Atmospheric Infrared Sounder (AIRS), and the Moderate Resolution Imaging Spectroradiometer (MODIS) are used to evaluate volcanic activity, SO2 emissions and heat flux associated with the effusion of lava flows. Gaps in the primary OMI SO2 time-series dataset occurred due to instrument limitations and adverse meteorological conditions. Four methods were tested to assess how efficiently they could fill these data gaps and improve estimates of total SO2 emissions. When available, using data from other SO2 observing instruments was the most comprehensive way to address these data gaps. Satellite measurements yield a total SO2 loading of ~ 200 </w:t>
      </w:r>
      <w:proofErr w:type="spellStart"/>
      <w:r w:rsidRPr="001B58DA">
        <w:rPr>
          <w:lang w:val="en-US"/>
        </w:rPr>
        <w:t>kt</w:t>
      </w:r>
      <w:proofErr w:type="spellEnd"/>
      <w:r w:rsidRPr="001B58DA">
        <w:rPr>
          <w:lang w:val="en-US"/>
        </w:rPr>
        <w:t xml:space="preserve"> SO2 during the 10-month Plosky Tolbachik eruption, although actual SO2 emissions may have been greater. Based on the satellite SO2 measurements, the Fast Fourier Transform (FFT) multi-taper method (MTM) was used to analyze cyclical behavior in the complete data series and a 55-day cycle potentially attributable to the eruptive behavior of Plosky Tolbachik during the 2012 – 2013 eruption was identified.</w:t>
      </w:r>
    </w:p>
    <w:p w:rsidR="001B58DA" w:rsidRPr="001B58DA" w:rsidRDefault="001B58DA" w:rsidP="001B58DA">
      <w:pPr>
        <w:rPr>
          <w:lang w:val="en-US"/>
        </w:rPr>
      </w:pPr>
      <w:r w:rsidRPr="001B58DA">
        <w:rPr>
          <w:lang w:val="en-US"/>
        </w:rPr>
        <w:t>Introduction</w:t>
      </w:r>
    </w:p>
    <w:p w:rsidR="001B58DA" w:rsidRPr="001B58DA" w:rsidRDefault="001B58DA" w:rsidP="001B58DA">
      <w:pPr>
        <w:rPr>
          <w:lang w:val="en-US"/>
        </w:rPr>
      </w:pPr>
      <w:r w:rsidRPr="001B58DA">
        <w:rPr>
          <w:lang w:val="en-US"/>
        </w:rPr>
        <w:t xml:space="preserve">The 2012–2013 eruption of Plosky Tolbachik Volcano (Kamchatka, Russia) provided an unusual opportunity to examine a prolonged, high latitude volcanic eruption. Prolonged (months-to-years in duration) effusive eruptions at high latitudes have been relatively rare in recent times, with the 2014–15 eruption at </w:t>
      </w:r>
      <w:proofErr w:type="spellStart"/>
      <w:r w:rsidRPr="001B58DA">
        <w:rPr>
          <w:lang w:val="en-US"/>
        </w:rPr>
        <w:t>Holuhraun</w:t>
      </w:r>
      <w:proofErr w:type="spellEnd"/>
      <w:r w:rsidRPr="001B58DA">
        <w:rPr>
          <w:lang w:val="en-US"/>
        </w:rPr>
        <w:t xml:space="preserve"> (</w:t>
      </w:r>
      <w:proofErr w:type="spellStart"/>
      <w:r w:rsidRPr="001B58DA">
        <w:rPr>
          <w:lang w:val="en-US"/>
        </w:rPr>
        <w:t>Bárðarbunga</w:t>
      </w:r>
      <w:proofErr w:type="spellEnd"/>
      <w:r w:rsidRPr="001B58DA">
        <w:rPr>
          <w:lang w:val="en-US"/>
        </w:rPr>
        <w:t xml:space="preserve">, Iceland), which began in August 2014, a notable exception. The Kamchatka peninsula has a high density of active volcanoes, but activity in the subduction zone arc is predominantly explosive. While explosive eruptions can generate stratospheric plumes that are readily observed using satellite instruments (e.g., Rose et al., 2000, </w:t>
      </w:r>
      <w:proofErr w:type="spellStart"/>
      <w:r w:rsidRPr="001B58DA">
        <w:rPr>
          <w:lang w:val="en-US"/>
        </w:rPr>
        <w:t>Carn</w:t>
      </w:r>
      <w:proofErr w:type="spellEnd"/>
      <w:r w:rsidRPr="001B58DA">
        <w:rPr>
          <w:lang w:val="en-US"/>
        </w:rPr>
        <w:t xml:space="preserve"> and Lopez, 2011, Young et al., 2012), observations of effusive eruptions at high latitudes, such as the 2012 – 2013 eruption of Plosky Tolbachik, can be much more challenging due to low-altitude emissions and adverse meteorological </w:t>
      </w:r>
      <w:r w:rsidRPr="001B58DA">
        <w:rPr>
          <w:lang w:val="en-US"/>
        </w:rPr>
        <w:lastRenderedPageBreak/>
        <w:t>and/or viewing conditions. Hence, there has been relatively little opportunity to study long-lived effusive eruptions at high latitudes (e.g., in Kamchatka, Iceland, Alaska) using remote sensing techniques, making the 2012 – 2013 eruption of Plosky Tolbachik an important case study.</w:t>
      </w:r>
    </w:p>
    <w:p w:rsidR="001B58DA" w:rsidRPr="001B58DA" w:rsidRDefault="001B58DA" w:rsidP="001B58DA">
      <w:pPr>
        <w:rPr>
          <w:lang w:val="en-US"/>
        </w:rPr>
      </w:pPr>
      <w:r w:rsidRPr="001B58DA">
        <w:rPr>
          <w:lang w:val="en-US"/>
        </w:rPr>
        <w:t xml:space="preserve">The increasing number and resolution of satellite instruments provide a comprehensive way to monitor volcanic activity, particularly in remote areas (e.g., </w:t>
      </w:r>
      <w:proofErr w:type="spellStart"/>
      <w:r w:rsidRPr="001B58DA">
        <w:rPr>
          <w:lang w:val="en-US"/>
        </w:rPr>
        <w:t>Carn</w:t>
      </w:r>
      <w:proofErr w:type="spellEnd"/>
      <w:r w:rsidRPr="001B58DA">
        <w:rPr>
          <w:lang w:val="en-US"/>
        </w:rPr>
        <w:t xml:space="preserve"> and Bluth, 2003). Plosky Tolbachik Volcano, located on the Kamchatka Peninsula (55.832°N, 160.326°E), is well known for the Great Plosky Tolbachik fissure eruption of 1975–1976, which produced an estimated 1.18 km3 of erupted lava (</w:t>
      </w:r>
      <w:proofErr w:type="spellStart"/>
      <w:r w:rsidRPr="001B58DA">
        <w:rPr>
          <w:lang w:val="en-US"/>
        </w:rPr>
        <w:t>Fedotov</w:t>
      </w:r>
      <w:proofErr w:type="spellEnd"/>
      <w:r w:rsidRPr="001B58DA">
        <w:rPr>
          <w:lang w:val="en-US"/>
        </w:rPr>
        <w:t xml:space="preserve"> and </w:t>
      </w:r>
      <w:proofErr w:type="spellStart"/>
      <w:r w:rsidRPr="001B58DA">
        <w:rPr>
          <w:lang w:val="en-US"/>
        </w:rPr>
        <w:t>Markhinin</w:t>
      </w:r>
      <w:proofErr w:type="spellEnd"/>
      <w:r w:rsidRPr="001B58DA">
        <w:rPr>
          <w:lang w:val="en-US"/>
        </w:rPr>
        <w:t xml:space="preserve">, 1983, </w:t>
      </w:r>
      <w:proofErr w:type="spellStart"/>
      <w:r w:rsidRPr="001B58DA">
        <w:rPr>
          <w:lang w:val="en-US"/>
        </w:rPr>
        <w:t>Fedotov</w:t>
      </w:r>
      <w:proofErr w:type="spellEnd"/>
      <w:r w:rsidRPr="001B58DA">
        <w:rPr>
          <w:lang w:val="en-US"/>
        </w:rPr>
        <w:t>, 1984). However, the 1975 eruption of Plosky Tolbachik occurred prior to the global, moderate resolution satellite remote sensing era. Activity at Plosky Tolbachik resumed in 2012, by which time numerous remote sensing satellites were available to monitor various aspects of the eruption, including volcanic gases and thermal infrared radiance.</w:t>
      </w:r>
    </w:p>
    <w:p w:rsidR="001B58DA" w:rsidRPr="001B58DA" w:rsidRDefault="001B58DA" w:rsidP="001B58DA">
      <w:pPr>
        <w:rPr>
          <w:lang w:val="en-US"/>
        </w:rPr>
      </w:pPr>
      <w:r w:rsidRPr="001B58DA">
        <w:rPr>
          <w:lang w:val="en-US"/>
        </w:rPr>
        <w:t>Volcanic SO2 is easily distinguishable from the surrounding atmosphere due to the low background SO2 signal (away from large anthropogenic pollution sources), unlike other major volcanic gases such as H2O and CO2 (</w:t>
      </w:r>
      <w:proofErr w:type="spellStart"/>
      <w:r w:rsidRPr="001B58DA">
        <w:rPr>
          <w:lang w:val="en-US"/>
        </w:rPr>
        <w:t>Carn</w:t>
      </w:r>
      <w:proofErr w:type="spellEnd"/>
      <w:r w:rsidRPr="001B58DA">
        <w:rPr>
          <w:lang w:val="en-US"/>
        </w:rPr>
        <w:t xml:space="preserve"> et al., 2013), which have significantly higher background concentrations in the atmosphere. In addition, SO2 has strong absorption bands in both the ultraviolet (UV) and thermal infrared (TIR) spectral regions and each of these wavebands provides certain viewing advantages. However, the late November onset of the 2012–13 eruption, combined with the high latitude of Plosky Tolbachik Volcano, make the use of multiple satellite instruments particularly crucial in the examination of this eruption. Solar radiation is the dominant source of UV therefore UV remote sensing techniques are limited during high latitude mid-winter when there is little daylight. IR remote sensing can be limited by thermal contrast (the temperature difference between the SO2 plume and the background) or by lower tropospheric water vapor and clouds, because water vapor absorbs strongly in the infrared. Hence, IR remote sensing of SO2 is best utilized for volcanic emissions above 3 km because of the abundance of H2O in the lower troposphere (e.g., </w:t>
      </w:r>
      <w:proofErr w:type="spellStart"/>
      <w:r w:rsidRPr="001B58DA">
        <w:rPr>
          <w:lang w:val="en-US"/>
        </w:rPr>
        <w:t>Prata</w:t>
      </w:r>
      <w:proofErr w:type="spellEnd"/>
      <w:r w:rsidRPr="001B58DA">
        <w:rPr>
          <w:lang w:val="en-US"/>
        </w:rPr>
        <w:t xml:space="preserve"> and Bernardo, 2007). Combining data from UV and IR instruments provides the most robust eruption coverage.</w:t>
      </w:r>
    </w:p>
    <w:p w:rsidR="001B58DA" w:rsidRPr="001B58DA" w:rsidRDefault="001B58DA" w:rsidP="001B58DA">
      <w:pPr>
        <w:rPr>
          <w:lang w:val="en-US"/>
        </w:rPr>
      </w:pPr>
      <w:r w:rsidRPr="001B58DA">
        <w:rPr>
          <w:lang w:val="en-US"/>
        </w:rPr>
        <w:t xml:space="preserve">In addition to measuring volcanic SO2, satellite instruments can be used to study the development of surface thermal features, such as lava flows, which were the dominant type of activity during the 2012–2013 Plosky Tolbachik eruption (Edwards et al., 2013, Volcanism Program, 2012, Volcanism Program, 2013c, </w:t>
      </w:r>
      <w:proofErr w:type="spellStart"/>
      <w:r w:rsidRPr="001B58DA">
        <w:rPr>
          <w:lang w:val="en-US"/>
        </w:rPr>
        <w:t>Belousov</w:t>
      </w:r>
      <w:proofErr w:type="spellEnd"/>
      <w:r w:rsidRPr="001B58DA">
        <w:rPr>
          <w:lang w:val="en-US"/>
        </w:rPr>
        <w:t xml:space="preserve"> et al., 2015). The extent and development of these features can be monitored by satellite-based remote sensing instruments such as the Moderate Resolution Imaging Spectroradiometer (MODIS) due to the strong TIR emission from such phenomena (e.g., Wright et al., 2002, Wright et al., 2004, Wright et al., 2015). Through the analysis and comparison of particular spectral bands in the mid- (MIR) and TIR, hot features can be distinguished from cooler background, facilitating the analysis of lava flow development (Wright et al., 2002). The combination of different remote sensing techniques can provide a comprehensive picture of remote eruptions such as the 2012–2013 Plosky Tolbachik eruption.</w:t>
      </w:r>
    </w:p>
    <w:p w:rsidR="001B58DA" w:rsidRPr="001B58DA" w:rsidRDefault="001B58DA" w:rsidP="001B58DA">
      <w:pPr>
        <w:rPr>
          <w:lang w:val="en-US"/>
        </w:rPr>
      </w:pPr>
      <w:r w:rsidRPr="001B58DA">
        <w:rPr>
          <w:lang w:val="en-US"/>
        </w:rPr>
        <w:t xml:space="preserve">Here we utilize multiple satellite remote sensing techniques, including UV and TIR instruments, to observe SO2 emissions and TIR radiance during the ten-month long eruption of Plosky Tolbachik Volcano from November 2012 to August 2013. Combining data from instruments that observe in different wavelengths and have variable spatial resolution and repeat cycles provides the most detailed eruption coverage possible for this remote, prolonged, high-latitude eruption. We use the IR Atmospheric Infrared Sounder (AIRS), UV Ozone Monitoring Instrument (OMI) and UV Ozone Mapping and Profiler Suite (OMPS) data to quantify SO2 emissions, and TIR Moderate Resolution Imaging </w:t>
      </w:r>
      <w:proofErr w:type="spellStart"/>
      <w:r w:rsidRPr="001B58DA">
        <w:rPr>
          <w:lang w:val="en-US"/>
        </w:rPr>
        <w:t>Spectrodiometer</w:t>
      </w:r>
      <w:proofErr w:type="spellEnd"/>
      <w:r w:rsidRPr="001B58DA">
        <w:rPr>
          <w:lang w:val="en-US"/>
        </w:rPr>
        <w:t xml:space="preserve"> (MODIS) data to measure TIR radiance. To account for data gaps in OMI SO2 measurements and improve estimates of total SO2 emissions for the Tolbachik eruption, we test multiple gap-filling methods, including substituting near zero values, short term means and use a Kalman filter. Finally, we analyze the cyclicity in both the detected SO2 degassing and the surface </w:t>
      </w:r>
      <w:r w:rsidRPr="001B58DA">
        <w:rPr>
          <w:lang w:val="en-US"/>
        </w:rPr>
        <w:lastRenderedPageBreak/>
        <w:t>thermal features during the eruption to elucidate eruptive processes during a long-lived effusive eruption, and also speculate on the eruption's potential impact on the Arctic climate.</w:t>
      </w:r>
    </w:p>
    <w:p w:rsidR="001B58DA" w:rsidRPr="001B58DA" w:rsidRDefault="001B58DA" w:rsidP="001B58DA">
      <w:pPr>
        <w:rPr>
          <w:lang w:val="en-US"/>
        </w:rPr>
      </w:pPr>
      <w:r w:rsidRPr="001B58DA">
        <w:rPr>
          <w:lang w:val="en-US"/>
        </w:rPr>
        <w:t>The 2012–2013 eruption of Plosky Tolbachik Volcano</w:t>
      </w:r>
    </w:p>
    <w:p w:rsidR="001B58DA" w:rsidRPr="001B58DA" w:rsidRDefault="001B58DA" w:rsidP="001B58DA">
      <w:pPr>
        <w:rPr>
          <w:lang w:val="en-US"/>
        </w:rPr>
      </w:pPr>
      <w:r w:rsidRPr="001B58DA">
        <w:rPr>
          <w:lang w:val="en-US"/>
        </w:rPr>
        <w:t>Following a week of increased seismic activity (Edwards et al., 2013), Plosky Tolbachik became active again on November 27, 2012 when a new fissure eruption began that continued through late August 2013. The active fissure region, located on the southern flank of Plosky Tolbachik, was approximately 6 km long (Gordeev et al., 2013) and had both northern and southern segments (Edwards et al., 2013) though activity at the northern portion of the fissure had largely ceased by December 1, 2012 (</w:t>
      </w:r>
    </w:p>
    <w:p w:rsidR="001B58DA" w:rsidRPr="001B58DA" w:rsidRDefault="001B58DA" w:rsidP="001B58DA">
      <w:pPr>
        <w:rPr>
          <w:lang w:val="en-US"/>
        </w:rPr>
      </w:pPr>
      <w:r w:rsidRPr="001B58DA">
        <w:rPr>
          <w:lang w:val="en-US"/>
        </w:rPr>
        <w:t>Data collection</w:t>
      </w:r>
    </w:p>
    <w:p w:rsidR="001B58DA" w:rsidRPr="001B58DA" w:rsidRDefault="001B58DA" w:rsidP="001B58DA">
      <w:pPr>
        <w:rPr>
          <w:lang w:val="en-US"/>
        </w:rPr>
      </w:pPr>
      <w:r w:rsidRPr="001B58DA">
        <w:rPr>
          <w:lang w:val="en-US"/>
        </w:rPr>
        <w:t>The instruments used to collect SO2 data and thermal radiance data are introduced in this section. AIRS (IR), OMI (UV) and OMPS (UV) were used to examine SO2 emissions from the eruption. MODIS was utilized to assess thermal features, such as lava flows, produced during the eruption.</w:t>
      </w:r>
    </w:p>
    <w:p w:rsidR="001B58DA" w:rsidRPr="001B58DA" w:rsidRDefault="001B58DA" w:rsidP="001B58DA">
      <w:pPr>
        <w:rPr>
          <w:lang w:val="en-US"/>
        </w:rPr>
      </w:pPr>
      <w:r w:rsidRPr="001B58DA">
        <w:rPr>
          <w:lang w:val="en-US"/>
        </w:rPr>
        <w:t xml:space="preserve">AIRS, which is aboard NASA's Aqua satellite, was used to examine SO2 in the IR using the strong SO2 absorption band at ~ 7.3 </w:t>
      </w:r>
      <w:r>
        <w:t>μ</w:t>
      </w:r>
      <w:r w:rsidRPr="001B58DA">
        <w:rPr>
          <w:lang w:val="en-US"/>
        </w:rPr>
        <w:t>m (</w:t>
      </w:r>
      <w:proofErr w:type="spellStart"/>
      <w:r w:rsidRPr="001B58DA">
        <w:rPr>
          <w:lang w:val="en-US"/>
        </w:rPr>
        <w:t>Prata</w:t>
      </w:r>
      <w:proofErr w:type="spellEnd"/>
      <w:r w:rsidRPr="001B58DA">
        <w:rPr>
          <w:lang w:val="en-US"/>
        </w:rPr>
        <w:t xml:space="preserve"> and Bernardo, 2007). AIRS </w:t>
      </w:r>
      <w:proofErr w:type="gramStart"/>
      <w:r w:rsidRPr="001B58DA">
        <w:rPr>
          <w:lang w:val="en-US"/>
        </w:rPr>
        <w:t>has</w:t>
      </w:r>
      <w:proofErr w:type="gramEnd"/>
      <w:r w:rsidRPr="001B58DA">
        <w:rPr>
          <w:lang w:val="en-US"/>
        </w:rPr>
        <w:t xml:space="preserve"> the best spatial resolution of the three SO2 remote</w:t>
      </w:r>
    </w:p>
    <w:p w:rsidR="001B58DA" w:rsidRPr="001B58DA" w:rsidRDefault="001B58DA" w:rsidP="001B58DA">
      <w:pPr>
        <w:rPr>
          <w:lang w:val="en-US"/>
        </w:rPr>
      </w:pPr>
      <w:r w:rsidRPr="001B58DA">
        <w:rPr>
          <w:lang w:val="en-US"/>
        </w:rPr>
        <w:t>Processing methods</w:t>
      </w:r>
    </w:p>
    <w:p w:rsidR="001B58DA" w:rsidRPr="001B58DA" w:rsidRDefault="001B58DA" w:rsidP="001B58DA">
      <w:pPr>
        <w:rPr>
          <w:lang w:val="en-US"/>
        </w:rPr>
      </w:pPr>
      <w:r w:rsidRPr="001B58DA">
        <w:rPr>
          <w:lang w:val="en-US"/>
        </w:rPr>
        <w:t>Cyclical analysis has proved to be a useful tool in the identification of the underlying dynamics of volcanic systems (</w:t>
      </w:r>
      <w:proofErr w:type="spellStart"/>
      <w:r w:rsidRPr="001B58DA">
        <w:rPr>
          <w:lang w:val="en-US"/>
        </w:rPr>
        <w:t>Odbert</w:t>
      </w:r>
      <w:proofErr w:type="spellEnd"/>
      <w:r w:rsidRPr="001B58DA">
        <w:rPr>
          <w:lang w:val="en-US"/>
        </w:rPr>
        <w:t xml:space="preserve"> and </w:t>
      </w:r>
      <w:proofErr w:type="spellStart"/>
      <w:r w:rsidRPr="001B58DA">
        <w:rPr>
          <w:lang w:val="en-US"/>
        </w:rPr>
        <w:t>Wadge</w:t>
      </w:r>
      <w:proofErr w:type="spellEnd"/>
      <w:r w:rsidRPr="001B58DA">
        <w:rPr>
          <w:lang w:val="en-US"/>
        </w:rPr>
        <w:t xml:space="preserve">, 2009, Lopez et al., 2013, Nicholson et al., 2013) as well as the identification of cyclical artifacts introduced by the measurement techniques and correction procedures applied. To assess whether significant cyclicity existed in the 2012–13 eruption of Plosky Tolbachik, we implemented time-series analysis similar to that of Nicholson et al. (2013), </w:t>
      </w:r>
      <w:proofErr w:type="spellStart"/>
      <w:r w:rsidRPr="001B58DA">
        <w:rPr>
          <w:lang w:val="en-US"/>
        </w:rPr>
        <w:t>Odbert</w:t>
      </w:r>
      <w:proofErr w:type="spellEnd"/>
      <w:r w:rsidRPr="001B58DA">
        <w:rPr>
          <w:lang w:val="en-US"/>
        </w:rPr>
        <w:t xml:space="preserve"> and</w:t>
      </w:r>
    </w:p>
    <w:p w:rsidR="001B58DA" w:rsidRPr="001B58DA" w:rsidRDefault="001B58DA" w:rsidP="001B58DA">
      <w:pPr>
        <w:rPr>
          <w:lang w:val="en-US"/>
        </w:rPr>
      </w:pPr>
      <w:r w:rsidRPr="001B58DA">
        <w:rPr>
          <w:lang w:val="en-US"/>
        </w:rPr>
        <w:t>Results</w:t>
      </w:r>
    </w:p>
    <w:p w:rsidR="001B58DA" w:rsidRPr="001B58DA" w:rsidRDefault="001B58DA" w:rsidP="001B58DA">
      <w:pPr>
        <w:rPr>
          <w:lang w:val="en-US"/>
        </w:rPr>
      </w:pPr>
      <w:r w:rsidRPr="001B58DA">
        <w:rPr>
          <w:lang w:val="en-US"/>
        </w:rPr>
        <w:t xml:space="preserve">The 2012–13 Plosky Tolbachik eruption lasted for roughly 9 months and, in that time, OMI provided 134 days of SO2 plume observations. AIRS and OMPS provided, respectively, an additional 28 and 101 days of eruption coverage (Fig. 4A). No SO2 data were available from OMI, OMPS or AIRS on 17 days of the eruption. An additional interference in this analysis was intermittent activity from other Kamchatkan volcanic sources; predominantly </w:t>
      </w:r>
      <w:proofErr w:type="spellStart"/>
      <w:r w:rsidRPr="001B58DA">
        <w:rPr>
          <w:lang w:val="en-US"/>
        </w:rPr>
        <w:t>Klyuchevskoy</w:t>
      </w:r>
      <w:proofErr w:type="spellEnd"/>
      <w:r w:rsidRPr="001B58DA">
        <w:rPr>
          <w:lang w:val="en-US"/>
        </w:rPr>
        <w:t xml:space="preserve"> and Shiveluch (Volcanism Program, 2013a, Volcanism</w:t>
      </w:r>
    </w:p>
    <w:p w:rsidR="001B58DA" w:rsidRPr="001B58DA" w:rsidRDefault="001B58DA" w:rsidP="001B58DA">
      <w:pPr>
        <w:rPr>
          <w:lang w:val="en-US"/>
        </w:rPr>
      </w:pPr>
      <w:r w:rsidRPr="001B58DA">
        <w:rPr>
          <w:lang w:val="en-US"/>
        </w:rPr>
        <w:t>Discussion</w:t>
      </w:r>
    </w:p>
    <w:p w:rsidR="001B58DA" w:rsidRPr="001B58DA" w:rsidRDefault="001B58DA" w:rsidP="001B58DA">
      <w:pPr>
        <w:rPr>
          <w:lang w:val="en-US"/>
        </w:rPr>
      </w:pPr>
      <w:r w:rsidRPr="001B58DA">
        <w:rPr>
          <w:lang w:val="en-US"/>
        </w:rPr>
        <w:t>The complete time series of SO2 loadings during the Plosky Tolbachik eruption (Fig. 4A) was evaluated in order to identify volcanic features that might explain the 55-day cycle in the MTM analysis. Additional cycles, outside the LOD, may also be present in the data and influence the fit of the 55-day cycle to the raw data. Four periods of increased SO2 degassing activity were identified in the data (Fig. 4A): during the initial eruption phase (November 2012), late February 2013, late April to</w:t>
      </w:r>
    </w:p>
    <w:p w:rsidR="001B58DA" w:rsidRPr="001B58DA" w:rsidRDefault="001B58DA" w:rsidP="001B58DA">
      <w:pPr>
        <w:rPr>
          <w:lang w:val="en-US"/>
        </w:rPr>
      </w:pPr>
      <w:r w:rsidRPr="001B58DA">
        <w:rPr>
          <w:lang w:val="en-US"/>
        </w:rPr>
        <w:t>Conclusions</w:t>
      </w:r>
    </w:p>
    <w:p w:rsidR="007066CB" w:rsidRDefault="001B58DA" w:rsidP="001B58DA">
      <w:r w:rsidRPr="001B58DA">
        <w:rPr>
          <w:lang w:val="en-US"/>
        </w:rPr>
        <w:t xml:space="preserve">OMI SO2 measurements for the 2012 – 2013 Plosky Tolbachik eruption were collected and analyzed using four different techniques to address gaps in the data set. Near zero values, short term averages, a Kalman filter and supplemental SO2 data sources were all tested to examine how well they remove the effects of the ORA. Using near-zero values emphasized the effects of the ORA and reduced features that might be attributed to other cycles. </w:t>
      </w:r>
      <w:proofErr w:type="spellStart"/>
      <w:r>
        <w:t>Short-term</w:t>
      </w:r>
      <w:proofErr w:type="spellEnd"/>
      <w:r>
        <w:t xml:space="preserve"> </w:t>
      </w:r>
      <w:proofErr w:type="spellStart"/>
      <w:r>
        <w:t>averages</w:t>
      </w:r>
      <w:proofErr w:type="spellEnd"/>
      <w:r>
        <w:t xml:space="preserve"> </w:t>
      </w:r>
      <w:proofErr w:type="spellStart"/>
      <w:r>
        <w:t>limited</w:t>
      </w:r>
      <w:proofErr w:type="spellEnd"/>
      <w:r>
        <w:t xml:space="preserve"> </w:t>
      </w:r>
      <w:proofErr w:type="spellStart"/>
      <w:r>
        <w:t>the</w:t>
      </w:r>
      <w:proofErr w:type="spellEnd"/>
      <w:r>
        <w:t xml:space="preserve"> </w:t>
      </w:r>
      <w:proofErr w:type="spellStart"/>
      <w:r>
        <w:t>effects</w:t>
      </w:r>
      <w:proofErr w:type="spellEnd"/>
      <w:r>
        <w:t xml:space="preserve"> </w:t>
      </w:r>
      <w:proofErr w:type="spellStart"/>
      <w:r>
        <w:t>of</w:t>
      </w:r>
      <w:proofErr w:type="spellEnd"/>
      <w:r>
        <w:t xml:space="preserve"> </w:t>
      </w:r>
      <w:proofErr w:type="spellStart"/>
      <w:r>
        <w:t>the</w:t>
      </w:r>
      <w:proofErr w:type="spellEnd"/>
      <w:r>
        <w:t xml:space="preserve"> ORA,</w:t>
      </w:r>
    </w:p>
    <w:sectPr w:rsidR="007066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8DA"/>
    <w:rsid w:val="001B58DA"/>
    <w:rsid w:val="007066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1F352"/>
  <w15:chartTrackingRefBased/>
  <w15:docId w15:val="{056BC139-9E7E-44AA-9936-4F45E85B7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1602</Words>
  <Characters>9135</Characters>
  <Application>Microsoft Office Word</Application>
  <DocSecurity>0</DocSecurity>
  <Lines>76</Lines>
  <Paragraphs>21</Paragraphs>
  <ScaleCrop>false</ScaleCrop>
  <Company/>
  <LinksUpToDate>false</LinksUpToDate>
  <CharactersWithSpaces>10716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2025-11-29T02:26:00Z</dcterms:created>
  <dcterms:modified xsi:type="dcterms:W3CDTF">2025-11-29T02:28:00Z</dcterms:modified>
</cp:coreProperties>
</file>