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701D" w:rsidRDefault="0004701D" w:rsidP="008D3FA9">
      <w:pPr>
        <w:spacing w:after="0" w:line="360" w:lineRule="auto"/>
        <w:outlineLvl w:val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УДК 550.34+:551</w:t>
      </w:r>
    </w:p>
    <w:p w:rsidR="0004701D" w:rsidRDefault="0004701D" w:rsidP="008D3FA9">
      <w:pPr>
        <w:spacing w:after="0" w:line="360" w:lineRule="auto"/>
        <w:jc w:val="center"/>
        <w:outlineLvl w:val="0"/>
        <w:rPr>
          <w:rFonts w:ascii="Times New Roman" w:hAnsi="Times New Roman"/>
          <w:b/>
          <w:caps/>
          <w:sz w:val="24"/>
        </w:rPr>
      </w:pPr>
      <w:r w:rsidRPr="00277712">
        <w:rPr>
          <w:rFonts w:ascii="Times New Roman" w:hAnsi="Times New Roman"/>
          <w:b/>
          <w:caps/>
          <w:sz w:val="24"/>
        </w:rPr>
        <w:t xml:space="preserve">Корякский сейсмический пояс. Геотектоническая позиция </w:t>
      </w:r>
    </w:p>
    <w:p w:rsidR="0004701D" w:rsidRPr="00277712" w:rsidRDefault="0004701D" w:rsidP="00277712">
      <w:pPr>
        <w:spacing w:after="0" w:line="360" w:lineRule="auto"/>
        <w:jc w:val="center"/>
        <w:rPr>
          <w:rFonts w:ascii="Times New Roman" w:hAnsi="Times New Roman"/>
          <w:b/>
          <w:caps/>
          <w:sz w:val="24"/>
        </w:rPr>
      </w:pPr>
      <w:r w:rsidRPr="00277712">
        <w:rPr>
          <w:rFonts w:ascii="Times New Roman" w:hAnsi="Times New Roman"/>
          <w:b/>
          <w:caps/>
          <w:sz w:val="24"/>
        </w:rPr>
        <w:t>в структуре подошвы литосферы юга Северо-Востока Азии</w:t>
      </w:r>
    </w:p>
    <w:p w:rsidR="0004701D" w:rsidRPr="008E5FEF" w:rsidRDefault="0004701D" w:rsidP="008D3FA9">
      <w:pPr>
        <w:pStyle w:val="20"/>
        <w:spacing w:line="360" w:lineRule="auto"/>
        <w:jc w:val="right"/>
        <w:outlineLvl w:val="0"/>
        <w:rPr>
          <w:i/>
        </w:rPr>
      </w:pPr>
      <w:r w:rsidRPr="008E5FEF">
        <w:rPr>
          <w:i/>
        </w:rPr>
        <w:t>Яроцкий</w:t>
      </w:r>
      <w:r>
        <w:rPr>
          <w:i/>
        </w:rPr>
        <w:t xml:space="preserve"> Георгий Павлович, к.г.-м.наук, доцент, вед.научный сотрудник</w:t>
      </w:r>
    </w:p>
    <w:p w:rsidR="0004701D" w:rsidRPr="00CB7281" w:rsidRDefault="0004701D" w:rsidP="00277712">
      <w:pPr>
        <w:pStyle w:val="200"/>
        <w:spacing w:line="360" w:lineRule="auto"/>
        <w:ind w:firstLine="0"/>
        <w:jc w:val="right"/>
      </w:pPr>
      <w:r>
        <w:t xml:space="preserve">Институт вулканологии и сейсмологии ДВО РАН, Петропавловск-Камчатский, 683006; </w:t>
      </w:r>
      <w:r>
        <w:rPr>
          <w:lang w:val="en-US"/>
        </w:rPr>
        <w:t>e</w:t>
      </w:r>
      <w:r w:rsidRPr="00CB7281">
        <w:t>-</w:t>
      </w:r>
      <w:r>
        <w:rPr>
          <w:lang w:val="en-US"/>
        </w:rPr>
        <w:t>mail</w:t>
      </w:r>
      <w:r>
        <w:t xml:space="preserve">: </w:t>
      </w:r>
      <w:r w:rsidRPr="0009585C">
        <w:rPr>
          <w:lang w:val="en-US"/>
        </w:rPr>
        <w:t>ecology</w:t>
      </w:r>
      <w:r w:rsidRPr="0009585C">
        <w:t>@</w:t>
      </w:r>
      <w:r w:rsidRPr="0009585C">
        <w:rPr>
          <w:lang w:val="en-US"/>
        </w:rPr>
        <w:t>kscnet</w:t>
      </w:r>
      <w:r w:rsidRPr="0009585C">
        <w:t>.</w:t>
      </w:r>
      <w:r w:rsidRPr="0009585C">
        <w:rPr>
          <w:lang w:val="en-US"/>
        </w:rPr>
        <w:t>ru</w:t>
      </w:r>
    </w:p>
    <w:p w:rsidR="0004701D" w:rsidRPr="00BF5B22" w:rsidRDefault="0004701D" w:rsidP="008D3FA9">
      <w:pPr>
        <w:spacing w:after="0" w:line="360" w:lineRule="auto"/>
        <w:jc w:val="center"/>
        <w:outlineLvl w:val="0"/>
        <w:rPr>
          <w:rFonts w:ascii="Times New Roman" w:hAnsi="Times New Roman"/>
          <w:sz w:val="24"/>
        </w:rPr>
      </w:pPr>
      <w:r w:rsidRPr="00BF5B22">
        <w:rPr>
          <w:rFonts w:ascii="Times New Roman" w:hAnsi="Times New Roman"/>
          <w:sz w:val="24"/>
        </w:rPr>
        <w:t>АННАТАЦИЯ</w:t>
      </w:r>
    </w:p>
    <w:p w:rsidR="0004701D" w:rsidRPr="00DC1C46" w:rsidRDefault="0004701D" w:rsidP="00933640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DC1C46">
        <w:rPr>
          <w:rFonts w:ascii="Times New Roman" w:hAnsi="Times New Roman"/>
          <w:sz w:val="24"/>
        </w:rPr>
        <w:t>Показана связь сейсмичности Корякского пояса с рельефом подошвы литосферы</w:t>
      </w:r>
      <w:r>
        <w:rPr>
          <w:rFonts w:ascii="Times New Roman" w:hAnsi="Times New Roman"/>
          <w:sz w:val="24"/>
        </w:rPr>
        <w:t xml:space="preserve">  на юге СВ Азии. Сильные землетрясения лежат на высокоградиентных линиях перегиба глубин рельефа между его валами и трогами. Сейсмичность коррелируется  с Юго-Восточно-Корякским вулканическим поясом неоген-квартера.</w:t>
      </w:r>
    </w:p>
    <w:p w:rsidR="0004701D" w:rsidRPr="001958C9" w:rsidRDefault="0004701D" w:rsidP="00933640">
      <w:pPr>
        <w:spacing w:after="0" w:line="360" w:lineRule="auto"/>
        <w:ind w:firstLine="567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i/>
          <w:sz w:val="24"/>
        </w:rPr>
        <w:t>Ключевые слова:</w:t>
      </w:r>
      <w:r>
        <w:rPr>
          <w:rFonts w:ascii="Times New Roman" w:hAnsi="Times New Roman"/>
          <w:sz w:val="24"/>
        </w:rPr>
        <w:t xml:space="preserve"> сейсмичность, Берингия, СВ Азии, Корякский пояс,литосфера, Морская транзиталь, сильные землетрясения, тектоника локализации.</w:t>
      </w:r>
    </w:p>
    <w:p w:rsidR="0004701D" w:rsidRDefault="0004701D" w:rsidP="00933640">
      <w:pPr>
        <w:spacing w:after="0" w:line="360" w:lineRule="auto"/>
        <w:ind w:firstLine="567"/>
        <w:rPr>
          <w:rFonts w:ascii="Times New Roman" w:hAnsi="Times New Roman"/>
          <w:sz w:val="24"/>
        </w:rPr>
      </w:pPr>
    </w:p>
    <w:p w:rsidR="0004701D" w:rsidRDefault="0004701D" w:rsidP="008D3FA9">
      <w:pPr>
        <w:spacing w:after="0" w:line="360" w:lineRule="auto"/>
        <w:jc w:val="center"/>
        <w:outlineLvl w:val="0"/>
        <w:rPr>
          <w:rFonts w:ascii="Times New Roman" w:hAnsi="Times New Roman"/>
          <w:sz w:val="24"/>
        </w:rPr>
      </w:pPr>
      <w:r w:rsidRPr="00BF5B22">
        <w:rPr>
          <w:rFonts w:ascii="Times New Roman" w:hAnsi="Times New Roman"/>
          <w:sz w:val="24"/>
        </w:rPr>
        <w:t>ВВЕДЕНИЕ</w:t>
      </w:r>
    </w:p>
    <w:p w:rsidR="0004701D" w:rsidRPr="00BF5B22" w:rsidRDefault="0004701D" w:rsidP="00933640">
      <w:pPr>
        <w:spacing w:after="0" w:line="360" w:lineRule="auto"/>
        <w:jc w:val="center"/>
        <w:rPr>
          <w:rFonts w:ascii="Times New Roman" w:hAnsi="Times New Roman"/>
          <w:sz w:val="24"/>
        </w:rPr>
      </w:pPr>
    </w:p>
    <w:p w:rsidR="0004701D" w:rsidRDefault="0004701D" w:rsidP="00933640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Южная, прибрежная, часть Северо-Востока Азии в мировой сейсмологии долгое время рассматривалась как практически асейсмичная. От Камчатского перешейка (около 60</w:t>
      </w:r>
      <w:r>
        <w:rPr>
          <w:rFonts w:ascii="Times New Roman" w:hAnsi="Times New Roman"/>
          <w:sz w:val="24"/>
          <w:vertAlign w:val="superscript"/>
        </w:rPr>
        <w:t>0</w:t>
      </w:r>
      <w:r>
        <w:rPr>
          <w:rFonts w:ascii="Times New Roman" w:hAnsi="Times New Roman"/>
          <w:sz w:val="24"/>
        </w:rPr>
        <w:t xml:space="preserve"> с.ш.) до Мечигменского залива (около 178</w:t>
      </w:r>
      <w:r>
        <w:rPr>
          <w:rFonts w:ascii="Times New Roman" w:hAnsi="Times New Roman"/>
          <w:sz w:val="24"/>
          <w:vertAlign w:val="superscript"/>
        </w:rPr>
        <w:t>0</w:t>
      </w:r>
      <w:r>
        <w:rPr>
          <w:rFonts w:ascii="Times New Roman" w:hAnsi="Times New Roman"/>
          <w:sz w:val="24"/>
        </w:rPr>
        <w:t xml:space="preserve"> з.д.) простиралась полоса сейсмичности с 2.5 ≤ М ≤ 4. В </w:t>
      </w:r>
      <w:smartTag w:uri="urn:schemas-microsoft-com:office:smarttags" w:element="metricconverter">
        <w:smartTagPr>
          <w:attr w:name="ProductID" w:val="1986 г"/>
        </w:smartTagPr>
        <w:r>
          <w:rPr>
            <w:rFonts w:ascii="Times New Roman" w:hAnsi="Times New Roman"/>
            <w:sz w:val="24"/>
          </w:rPr>
          <w:t>1986 г</w:t>
        </w:r>
      </w:smartTag>
      <w:r>
        <w:rPr>
          <w:rFonts w:ascii="Times New Roman" w:hAnsi="Times New Roman"/>
          <w:sz w:val="24"/>
        </w:rPr>
        <w:t xml:space="preserve">. в Анадырском заливе </w:t>
      </w:r>
      <w:r w:rsidRPr="000C79EA">
        <w:rPr>
          <w:rFonts w:ascii="Times New Roman" w:hAnsi="Times New Roman"/>
          <w:sz w:val="24"/>
        </w:rPr>
        <w:t xml:space="preserve">полосы </w:t>
      </w:r>
      <w:r>
        <w:rPr>
          <w:rFonts w:ascii="Times New Roman" w:hAnsi="Times New Roman"/>
          <w:sz w:val="24"/>
        </w:rPr>
        <w:t xml:space="preserve">произошло землетрясение с М = 5.2. К ЮЗ от него в </w:t>
      </w:r>
      <w:smartTag w:uri="urn:schemas-microsoft-com:office:smarttags" w:element="metricconverter">
        <w:smartTagPr>
          <w:attr w:name="ProductID" w:val="1988 г"/>
        </w:smartTagPr>
        <w:r>
          <w:rPr>
            <w:rFonts w:ascii="Times New Roman" w:hAnsi="Times New Roman"/>
            <w:sz w:val="24"/>
          </w:rPr>
          <w:t>1988 г</w:t>
        </w:r>
      </w:smartTag>
      <w:r>
        <w:rPr>
          <w:rFonts w:ascii="Times New Roman" w:hAnsi="Times New Roman"/>
          <w:sz w:val="24"/>
        </w:rPr>
        <w:t xml:space="preserve">. состоялось Корякское (М = 5.9), в </w:t>
      </w:r>
      <w:smartTag w:uri="urn:schemas-microsoft-com:office:smarttags" w:element="metricconverter">
        <w:smartTagPr>
          <w:attr w:name="ProductID" w:val="1991 г"/>
        </w:smartTagPr>
        <w:r>
          <w:rPr>
            <w:rFonts w:ascii="Times New Roman" w:hAnsi="Times New Roman"/>
            <w:sz w:val="24"/>
          </w:rPr>
          <w:t>1991 г</w:t>
        </w:r>
      </w:smartTag>
      <w:r>
        <w:rPr>
          <w:rFonts w:ascii="Times New Roman" w:hAnsi="Times New Roman"/>
          <w:sz w:val="24"/>
        </w:rPr>
        <w:t xml:space="preserve">. – Хаилинское (М = 6.6) землетрясения. Такая последовательность привела сейсмологов к более пристальному вниманию к сейсмичности этой южной прибрежной окраины СВ Азии как вероятной северной границы предполагаемой малой литосферной плиты Берингии, занимающей акваторию Берингова моря. Её границами определяются на юге Алеутской дугой, сейсмичность которой далее к СВ вышла на Аляску, и вышеназванной полосой сейсмичности южного прибрежья материка по северному обрамлении Берингии. Сейсмичность дуги на западе Берингии через п-ов Камчатского мыса сомкнулась с СВ окончанием сейсмичности Курило-Камчатской зоны Вадати-Беньофа-Заварицкого. Эта крупнейшая планетарная зона сейсмичности вдоль Курил и Камчатки была «заперта» на траверсе Камчатского мыса Алеутской зоной сейсмичности. </w:t>
      </w:r>
    </w:p>
    <w:p w:rsidR="0004701D" w:rsidRDefault="0004701D" w:rsidP="00933640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Сейсмичность на СВ Азии, включающим п-ов Камчатского мыса и о. Карагинский, северное прибрежье Берингова моря с крупными заливами Карагинским, Олюторским, Анадырским и полуостровами Чукотки замкнула малую литосферную плиту Берингию на севере и востоке. А часть полосы сейсмичности побережья от Камчатского перешейка до Мечигменского залива определилась как Корякский сейсмичный пояс </w:t>
      </w:r>
      <w:r w:rsidRPr="008F20C3">
        <w:rPr>
          <w:rFonts w:ascii="Times New Roman" w:hAnsi="Times New Roman"/>
          <w:sz w:val="24"/>
        </w:rPr>
        <w:t>[</w:t>
      </w:r>
      <w:r>
        <w:rPr>
          <w:rFonts w:ascii="Times New Roman" w:hAnsi="Times New Roman"/>
          <w:sz w:val="24"/>
        </w:rPr>
        <w:t>5</w:t>
      </w:r>
      <w:r w:rsidRPr="008F20C3">
        <w:rPr>
          <w:rFonts w:ascii="Times New Roman" w:hAnsi="Times New Roman"/>
          <w:sz w:val="24"/>
        </w:rPr>
        <w:t>]</w:t>
      </w:r>
      <w:r>
        <w:rPr>
          <w:rFonts w:ascii="Times New Roman" w:hAnsi="Times New Roman"/>
          <w:sz w:val="24"/>
        </w:rPr>
        <w:t>. Пояс на ЮЗ находится, видимо, на стыке с Колымской плитой литосферы, а на СВ – с Северо-Американской по линии Чукотка-Западная Аляска.</w:t>
      </w:r>
    </w:p>
    <w:p w:rsidR="0004701D" w:rsidRDefault="0004701D" w:rsidP="00933640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Корякский сейсмичный пояс, выделенный в </w:t>
      </w:r>
      <w:smartTag w:uri="urn:schemas-microsoft-com:office:smarttags" w:element="metricconverter">
        <w:smartTagPr>
          <w:attr w:name="ProductID" w:val="1994 г"/>
        </w:smartTagPr>
        <w:r>
          <w:rPr>
            <w:rFonts w:ascii="Times New Roman" w:hAnsi="Times New Roman"/>
            <w:sz w:val="24"/>
          </w:rPr>
          <w:t>1994 г</w:t>
        </w:r>
      </w:smartTag>
      <w:r>
        <w:rPr>
          <w:rFonts w:ascii="Times New Roman" w:hAnsi="Times New Roman"/>
          <w:sz w:val="24"/>
        </w:rPr>
        <w:t>. как предполагаемый, неизбежно должен был проявить себя сильными событиями – такова логика общей современной сейсмичности на СЗ Тихого океана. И обратившая на себя сейсмичность южного прибрежья СВ Азии не замедлила сделать это событиями: Корякское (</w:t>
      </w:r>
      <w:smartTag w:uri="urn:schemas-microsoft-com:office:smarttags" w:element="metricconverter">
        <w:smartTagPr>
          <w:attr w:name="ProductID" w:val="1988, М"/>
        </w:smartTagPr>
        <w:r>
          <w:rPr>
            <w:rFonts w:ascii="Times New Roman" w:hAnsi="Times New Roman"/>
            <w:sz w:val="24"/>
          </w:rPr>
          <w:t>1988, М</w:t>
        </w:r>
      </w:smartTag>
      <w:r>
        <w:rPr>
          <w:rFonts w:ascii="Times New Roman" w:hAnsi="Times New Roman"/>
          <w:sz w:val="24"/>
        </w:rPr>
        <w:t xml:space="preserve"> = 5.9), Хаилинское (</w:t>
      </w:r>
      <w:smartTag w:uri="urn:schemas-microsoft-com:office:smarttags" w:element="metricconverter">
        <w:smartTagPr>
          <w:attr w:name="ProductID" w:val="1991, М"/>
        </w:smartTagPr>
        <w:r>
          <w:rPr>
            <w:rFonts w:ascii="Times New Roman" w:hAnsi="Times New Roman"/>
            <w:sz w:val="24"/>
          </w:rPr>
          <w:t>1991, М</w:t>
        </w:r>
      </w:smartTag>
      <w:r>
        <w:rPr>
          <w:rFonts w:ascii="Times New Roman" w:hAnsi="Times New Roman"/>
          <w:sz w:val="24"/>
        </w:rPr>
        <w:t xml:space="preserve"> = 6.6), Олюторское (</w:t>
      </w:r>
      <w:smartTag w:uri="urn:schemas-microsoft-com:office:smarttags" w:element="metricconverter">
        <w:smartTagPr>
          <w:attr w:name="ProductID" w:val="2006, М"/>
        </w:smartTagPr>
        <w:r>
          <w:rPr>
            <w:rFonts w:ascii="Times New Roman" w:hAnsi="Times New Roman"/>
            <w:sz w:val="24"/>
          </w:rPr>
          <w:t>2006, М</w:t>
        </w:r>
      </w:smartTag>
      <w:r>
        <w:rPr>
          <w:rFonts w:ascii="Times New Roman" w:hAnsi="Times New Roman"/>
          <w:sz w:val="24"/>
        </w:rPr>
        <w:t xml:space="preserve"> = 7.6), Ильпырское (</w:t>
      </w:r>
      <w:smartTag w:uri="urn:schemas-microsoft-com:office:smarttags" w:element="metricconverter">
        <w:smartTagPr>
          <w:attr w:name="ProductID" w:val="2013, М"/>
        </w:smartTagPr>
        <w:r>
          <w:rPr>
            <w:rFonts w:ascii="Times New Roman" w:hAnsi="Times New Roman"/>
            <w:sz w:val="24"/>
          </w:rPr>
          <w:t>2013, М</w:t>
        </w:r>
      </w:smartTag>
      <w:r>
        <w:rPr>
          <w:rFonts w:ascii="Times New Roman" w:hAnsi="Times New Roman"/>
          <w:sz w:val="24"/>
        </w:rPr>
        <w:t xml:space="preserve"> = 6.2). И если к этому перечню добавить более раннее Анадырское событие, то протяжённость Корякского сейсмичного пояса измеряется примерно в </w:t>
      </w:r>
      <w:smartTag w:uri="urn:schemas-microsoft-com:office:smarttags" w:element="metricconverter">
        <w:smartTagPr>
          <w:attr w:name="ProductID" w:val="2400 км"/>
        </w:smartTagPr>
        <w:r>
          <w:rPr>
            <w:rFonts w:ascii="Times New Roman" w:hAnsi="Times New Roman"/>
            <w:sz w:val="24"/>
          </w:rPr>
          <w:t>2400 км</w:t>
        </w:r>
      </w:smartTag>
      <w:r>
        <w:rPr>
          <w:rFonts w:ascii="Times New Roman" w:hAnsi="Times New Roman"/>
          <w:sz w:val="24"/>
        </w:rPr>
        <w:t>.</w:t>
      </w:r>
    </w:p>
    <w:p w:rsidR="0004701D" w:rsidRDefault="0004701D" w:rsidP="00933640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Проявленная сильная сейсмичность в Олюторском и Хаилинском событиях пояса близ Олюторского залива вызвала повышенный интерес ряда исследователей к геодинамическим аспектам его локализации. Было высказано мнение о наличии близ побережья на отрезке пояса у Олюторского залива палеозоны Вадати-Беньофа-Заварицкого. Она и была признана источником землетрясений, подобно процессам в совремённой Курило-Камчатской зоне. Вместе с тем, общая геотектоническая позиция пояса сейсмичности остаётся ещё вне публикаций сейсмологов, геологов и геофизиков.</w:t>
      </w:r>
    </w:p>
    <w:p w:rsidR="0004701D" w:rsidRDefault="0004701D" w:rsidP="00933640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</w:p>
    <w:p w:rsidR="0004701D" w:rsidRDefault="0004701D" w:rsidP="000E2487">
      <w:pPr>
        <w:spacing w:after="0" w:line="360" w:lineRule="auto"/>
        <w:jc w:val="center"/>
        <w:rPr>
          <w:rFonts w:ascii="Times New Roman" w:hAnsi="Times New Roman"/>
          <w:sz w:val="24"/>
        </w:rPr>
      </w:pPr>
      <w:r w:rsidRPr="00BF5B22">
        <w:rPr>
          <w:rFonts w:ascii="Times New Roman" w:hAnsi="Times New Roman"/>
          <w:sz w:val="24"/>
        </w:rPr>
        <w:t>ОЦЕНКА ИССЛЕДОВАНИЙ ГЕОТЕКТОНИЧЕСКОЙ ПОЗИЦИИ КОРЯКСКОГО СЕЙСМИЧНОГО ПОЯСА</w:t>
      </w:r>
    </w:p>
    <w:p w:rsidR="0004701D" w:rsidRPr="00BF5B22" w:rsidRDefault="0004701D" w:rsidP="000E2487">
      <w:pPr>
        <w:spacing w:after="0" w:line="360" w:lineRule="auto"/>
        <w:jc w:val="center"/>
        <w:rPr>
          <w:rFonts w:ascii="Times New Roman" w:hAnsi="Times New Roman"/>
          <w:sz w:val="24"/>
        </w:rPr>
      </w:pPr>
    </w:p>
    <w:p w:rsidR="0004701D" w:rsidRDefault="0004701D" w:rsidP="00933640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Начало исследования пояса в виде отдельных объектов пояса относится к статье </w:t>
      </w:r>
      <w:r w:rsidRPr="000E4408">
        <w:rPr>
          <w:rFonts w:ascii="Times New Roman" w:hAnsi="Times New Roman"/>
          <w:sz w:val="24"/>
        </w:rPr>
        <w:t>[</w:t>
      </w:r>
      <w:r>
        <w:rPr>
          <w:rFonts w:ascii="Times New Roman" w:hAnsi="Times New Roman"/>
          <w:sz w:val="24"/>
        </w:rPr>
        <w:t>3</w:t>
      </w:r>
      <w:r w:rsidRPr="000E4408">
        <w:rPr>
          <w:rFonts w:ascii="Times New Roman" w:hAnsi="Times New Roman"/>
          <w:sz w:val="24"/>
        </w:rPr>
        <w:t>]</w:t>
      </w:r>
      <w:r>
        <w:rPr>
          <w:rFonts w:ascii="Times New Roman" w:hAnsi="Times New Roman"/>
          <w:sz w:val="24"/>
        </w:rPr>
        <w:t xml:space="preserve">. В ней рассматривается Хаилинское землетрясение </w:t>
      </w:r>
      <w:smartTag w:uri="urn:schemas-microsoft-com:office:smarttags" w:element="metricconverter">
        <w:smartTagPr>
          <w:attr w:name="ProductID" w:val="1991 г"/>
        </w:smartTagPr>
        <w:r>
          <w:rPr>
            <w:rFonts w:ascii="Times New Roman" w:hAnsi="Times New Roman"/>
            <w:sz w:val="24"/>
          </w:rPr>
          <w:t>1991 г</w:t>
        </w:r>
      </w:smartTag>
      <w:r>
        <w:rPr>
          <w:rFonts w:ascii="Times New Roman" w:hAnsi="Times New Roman"/>
          <w:sz w:val="24"/>
        </w:rPr>
        <w:t xml:space="preserve">., как первое подобное по силе в Корякском нагорье в </w:t>
      </w:r>
      <w:r>
        <w:rPr>
          <w:rFonts w:ascii="Times New Roman" w:hAnsi="Times New Roman"/>
          <w:sz w:val="24"/>
          <w:lang w:val="en-US"/>
        </w:rPr>
        <w:t>XIX</w:t>
      </w:r>
      <w:r>
        <w:rPr>
          <w:rFonts w:ascii="Times New Roman" w:hAnsi="Times New Roman"/>
          <w:sz w:val="24"/>
        </w:rPr>
        <w:t xml:space="preserve"> веке. Оно как и Корякское событие </w:t>
      </w:r>
      <w:smartTag w:uri="urn:schemas-microsoft-com:office:smarttags" w:element="metricconverter">
        <w:smartTagPr>
          <w:attr w:name="ProductID" w:val="1988 г"/>
        </w:smartTagPr>
        <w:r>
          <w:rPr>
            <w:rFonts w:ascii="Times New Roman" w:hAnsi="Times New Roman"/>
            <w:sz w:val="24"/>
          </w:rPr>
          <w:t>1988 г</w:t>
        </w:r>
      </w:smartTag>
      <w:r>
        <w:rPr>
          <w:rFonts w:ascii="Times New Roman" w:hAnsi="Times New Roman"/>
          <w:sz w:val="24"/>
        </w:rPr>
        <w:t xml:space="preserve">. произошло на юго-западе нагорья. К Хаилинскому землетрясению обратились и авторы </w:t>
      </w:r>
      <w:r w:rsidRPr="00933640">
        <w:rPr>
          <w:rFonts w:ascii="Times New Roman" w:hAnsi="Times New Roman"/>
          <w:sz w:val="24"/>
        </w:rPr>
        <w:t>[</w:t>
      </w:r>
      <w:r>
        <w:rPr>
          <w:rFonts w:ascii="Times New Roman" w:hAnsi="Times New Roman"/>
          <w:sz w:val="24"/>
        </w:rPr>
        <w:t>5, 6</w:t>
      </w:r>
      <w:r w:rsidRPr="00D01F7C">
        <w:rPr>
          <w:rFonts w:ascii="Times New Roman" w:hAnsi="Times New Roman"/>
          <w:sz w:val="24"/>
        </w:rPr>
        <w:t>]</w:t>
      </w:r>
      <w:r>
        <w:rPr>
          <w:rFonts w:ascii="Times New Roman" w:hAnsi="Times New Roman"/>
          <w:sz w:val="24"/>
        </w:rPr>
        <w:t xml:space="preserve">: «Основные цели нашей статьи: проверка соответствия очаговых характеристик данного землетрясения гипотезе о существовании Корякской границы плиты Берингии…». В этой работе говорится о малой литосферной плите Берингии, занимающей акваторию Берингова моря с участками суши на Аляске, Алеутских островах и Камчатке. Эти три стороны овала Берингии не имеют яркого замыкания на его северном обрамлении, которое в сейсмологии было очевидно невыразительным и малоубедительным. Касаясь тектоники территории Хаилинского облака землетрясения, авторы дают ряд заключений </w:t>
      </w:r>
      <w:r w:rsidRPr="00BD0E66">
        <w:rPr>
          <w:rFonts w:ascii="Times New Roman" w:hAnsi="Times New Roman"/>
          <w:sz w:val="24"/>
        </w:rPr>
        <w:t>[</w:t>
      </w:r>
      <w:r>
        <w:rPr>
          <w:rFonts w:ascii="Times New Roman" w:hAnsi="Times New Roman"/>
          <w:sz w:val="24"/>
        </w:rPr>
        <w:t>5, с. 108</w:t>
      </w:r>
      <w:r w:rsidRPr="00BD0E66">
        <w:rPr>
          <w:rFonts w:ascii="Times New Roman" w:hAnsi="Times New Roman"/>
          <w:sz w:val="24"/>
        </w:rPr>
        <w:t>]</w:t>
      </w:r>
      <w:r>
        <w:rPr>
          <w:rFonts w:ascii="Times New Roman" w:hAnsi="Times New Roman"/>
          <w:sz w:val="24"/>
        </w:rPr>
        <w:t xml:space="preserve">: «Землетрясения Корякии от Анадырского залива до Камчатского перешейка являются следствием движений на единой границе плит». И далее «Корякский пояс сейсмичности в целом, по-видимому, соответствует весьма молодой тектонической структуре». Выделенный авторами вдоль неё Хатырско-Вывенский линеамент длиной около </w:t>
      </w:r>
      <w:smartTag w:uri="urn:schemas-microsoft-com:office:smarttags" w:element="metricconverter">
        <w:smartTagPr>
          <w:attr w:name="ProductID" w:val="700 км"/>
        </w:smartTagPr>
        <w:r>
          <w:rPr>
            <w:rFonts w:ascii="Times New Roman" w:hAnsi="Times New Roman"/>
            <w:sz w:val="24"/>
          </w:rPr>
          <w:t>700 км</w:t>
        </w:r>
      </w:smartTag>
      <w:r>
        <w:rPr>
          <w:rFonts w:ascii="Times New Roman" w:hAnsi="Times New Roman"/>
          <w:sz w:val="24"/>
        </w:rPr>
        <w:t>, объединяет северный борт р. Вывенки, верховье рр. Пахачи и Апуки, верхнюю часть долины р. Хатырки. Вдоль него произошло большинство событий севера нагорья, в т. ч. и землетрясения 1988 и 1991 гг. Предлагаемая альтернативная гипотеза о молодости пояса говорит о том, что сейсмичность пояса возникла на реликте затухающего кайнозойского процесса субдукции со стороны Командорской котловины под Северную Камчатку. «Возможно, что в проявлениях сейсмичности мы видим последнюю фазу отмирающего процесса» (с. 108). Авторы оценивают сейсмичность пояса на фоне подробного исследования двух сильных событий и территорий</w:t>
      </w:r>
      <w:r w:rsidRPr="00B55C97">
        <w:rPr>
          <w:rFonts w:ascii="Times New Roman" w:hAnsi="Times New Roman"/>
          <w:sz w:val="24"/>
        </w:rPr>
        <w:t xml:space="preserve"> Хаилинского и Олюторского </w:t>
      </w:r>
      <w:r>
        <w:rPr>
          <w:rFonts w:ascii="Times New Roman" w:hAnsi="Times New Roman"/>
          <w:sz w:val="24"/>
        </w:rPr>
        <w:t>землетрясений.</w:t>
      </w:r>
      <w:r w:rsidRPr="00B55C97">
        <w:rPr>
          <w:rFonts w:ascii="Times New Roman" w:hAnsi="Times New Roman"/>
          <w:sz w:val="24"/>
        </w:rPr>
        <w:t xml:space="preserve"> В настоящем очерке </w:t>
      </w:r>
      <w:r>
        <w:rPr>
          <w:rFonts w:ascii="Times New Roman" w:hAnsi="Times New Roman"/>
          <w:sz w:val="24"/>
        </w:rPr>
        <w:t>мы обращаемся к этому аспекту сейсмичности</w:t>
      </w:r>
      <w:r w:rsidRPr="00B55C97">
        <w:rPr>
          <w:rFonts w:ascii="Times New Roman" w:hAnsi="Times New Roman"/>
          <w:sz w:val="24"/>
        </w:rPr>
        <w:t>.</w:t>
      </w:r>
    </w:p>
    <w:p w:rsidR="0004701D" w:rsidRDefault="0004701D" w:rsidP="00933640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</w:p>
    <w:p w:rsidR="0004701D" w:rsidRPr="00BF5B22" w:rsidRDefault="0004701D" w:rsidP="008D3FA9">
      <w:pPr>
        <w:spacing w:after="0" w:line="360" w:lineRule="auto"/>
        <w:ind w:firstLine="567"/>
        <w:jc w:val="center"/>
        <w:outlineLvl w:val="0"/>
        <w:rPr>
          <w:rFonts w:ascii="Times New Roman" w:hAnsi="Times New Roman"/>
          <w:sz w:val="24"/>
        </w:rPr>
      </w:pPr>
      <w:r w:rsidRPr="00BF5B22">
        <w:rPr>
          <w:rFonts w:ascii="Times New Roman" w:hAnsi="Times New Roman"/>
          <w:sz w:val="24"/>
        </w:rPr>
        <w:t>ГЕОЛОГИ</w:t>
      </w:r>
      <w:r>
        <w:rPr>
          <w:rFonts w:ascii="Times New Roman" w:hAnsi="Times New Roman"/>
          <w:sz w:val="24"/>
        </w:rPr>
        <w:t>ЧЕСКАЯ ПОЗИЦИЯ ТЕРРИТОРИИ ПОЯСА</w:t>
      </w:r>
    </w:p>
    <w:p w:rsidR="0004701D" w:rsidRDefault="0004701D" w:rsidP="00DF7E25">
      <w:pPr>
        <w:spacing w:after="0" w:line="360" w:lineRule="auto"/>
        <w:ind w:firstLine="567"/>
        <w:jc w:val="center"/>
        <w:rPr>
          <w:rFonts w:ascii="Times New Roman" w:hAnsi="Times New Roman"/>
          <w:sz w:val="24"/>
        </w:rPr>
      </w:pPr>
      <w:r w:rsidRPr="00BF5B22">
        <w:rPr>
          <w:rFonts w:ascii="Times New Roman" w:hAnsi="Times New Roman"/>
          <w:sz w:val="24"/>
        </w:rPr>
        <w:t>ПО</w:t>
      </w:r>
      <w:r>
        <w:rPr>
          <w:rFonts w:ascii="Times New Roman" w:hAnsi="Times New Roman"/>
          <w:sz w:val="24"/>
        </w:rPr>
        <w:t>ДОШВА РЕЛЬЕФА ЛИТОСФЕРЫ СЕЙСМИЧЕСК</w:t>
      </w:r>
      <w:r w:rsidRPr="00BF5B22">
        <w:rPr>
          <w:rFonts w:ascii="Times New Roman" w:hAnsi="Times New Roman"/>
          <w:sz w:val="24"/>
        </w:rPr>
        <w:t>ОГО И ВУЛКАНИЧЕСКОГО ПОЯСОВ</w:t>
      </w:r>
    </w:p>
    <w:p w:rsidR="0004701D" w:rsidRPr="00BF5B22" w:rsidRDefault="0004701D" w:rsidP="00CE34BA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 общей схеме геотектоники юга Северо-Востока Азии характеристики пояса оцениваются с позиции планетарной закономерности прироста суши за счёт процессов на её границе с океаном. На Северо-Востоке в целом это выражено рядом структурно-формационных зон, расположенных к югу от древнего Омолонского массива: Гижигинской, Пенжинской, Центрально-Корякской, Олюторской, Хатырской, Чукотской. Сейсмичность Корякского пояса проявлена в трёх последних, где в результате палеоцен-четвертичного вулканизма образовался Южный (Юго-Восточный) Корякский вулканический пояс. В плане сейсмичность пояса сопряжена с этим вулканическим поясом, что является планетарной закономерностью.</w:t>
      </w:r>
    </w:p>
    <w:p w:rsidR="0004701D" w:rsidRPr="00DF7E25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DF7E25">
        <w:rPr>
          <w:rFonts w:ascii="Times New Roman" w:hAnsi="Times New Roman"/>
          <w:sz w:val="24"/>
        </w:rPr>
        <w:t xml:space="preserve">Территория Корякского сейсмичного пояса, как сказано выше, сопряжена с проявлениями окраинного вулканического Юго-Восточно-Корякского пояса палеоген-квартера </w:t>
      </w:r>
      <w:r>
        <w:rPr>
          <w:rFonts w:ascii="Times New Roman" w:hAnsi="Times New Roman"/>
          <w:sz w:val="24"/>
        </w:rPr>
        <w:t xml:space="preserve">с </w:t>
      </w:r>
      <w:r w:rsidRPr="00DF7E25">
        <w:rPr>
          <w:rFonts w:ascii="Times New Roman" w:hAnsi="Times New Roman"/>
          <w:sz w:val="24"/>
        </w:rPr>
        <w:t xml:space="preserve">наиболее сильным проявлением </w:t>
      </w:r>
      <w:r>
        <w:rPr>
          <w:rFonts w:ascii="Times New Roman" w:hAnsi="Times New Roman"/>
          <w:sz w:val="24"/>
        </w:rPr>
        <w:t xml:space="preserve">вулканизма </w:t>
      </w:r>
      <w:r w:rsidRPr="00DF7E25">
        <w:rPr>
          <w:rFonts w:ascii="Times New Roman" w:hAnsi="Times New Roman"/>
          <w:sz w:val="24"/>
        </w:rPr>
        <w:t xml:space="preserve">в миоцене. </w:t>
      </w:r>
      <w:r>
        <w:rPr>
          <w:rFonts w:ascii="Times New Roman" w:hAnsi="Times New Roman"/>
          <w:sz w:val="24"/>
        </w:rPr>
        <w:t>Наиб</w:t>
      </w:r>
      <w:r w:rsidRPr="00DF7E25">
        <w:rPr>
          <w:rFonts w:ascii="Times New Roman" w:hAnsi="Times New Roman"/>
          <w:sz w:val="24"/>
        </w:rPr>
        <w:t xml:space="preserve">олее изученной частью поясов является региональный Ильпинско-Тылговаямский прогиб, простирающийся от Северной Камчатки </w:t>
      </w:r>
      <w:r>
        <w:rPr>
          <w:rFonts w:ascii="Times New Roman" w:hAnsi="Times New Roman"/>
          <w:sz w:val="24"/>
        </w:rPr>
        <w:t>через Ветроваямский вулканоген,</w:t>
      </w:r>
      <w:r w:rsidRPr="00DF7E25">
        <w:rPr>
          <w:rFonts w:ascii="Times New Roman" w:hAnsi="Times New Roman"/>
          <w:sz w:val="24"/>
        </w:rPr>
        <w:t xml:space="preserve"> долину р. Вывенки до г. Ледяной и верховьев р. Укэлаят [</w:t>
      </w:r>
      <w:r>
        <w:rPr>
          <w:rFonts w:ascii="Times New Roman" w:hAnsi="Times New Roman"/>
          <w:sz w:val="24"/>
        </w:rPr>
        <w:t>1</w:t>
      </w:r>
      <w:r w:rsidRPr="00DF7E25">
        <w:rPr>
          <w:rFonts w:ascii="Times New Roman" w:hAnsi="Times New Roman"/>
          <w:sz w:val="24"/>
        </w:rPr>
        <w:t>]. На западе прогиба в междуречье Анапка-Пахача в поясе распространены миоцен-четвертичные комплексы</w:t>
      </w:r>
      <w:r>
        <w:rPr>
          <w:rFonts w:ascii="Times New Roman" w:hAnsi="Times New Roman"/>
          <w:sz w:val="24"/>
        </w:rPr>
        <w:t>,</w:t>
      </w:r>
      <w:r w:rsidRPr="00DF7E25">
        <w:rPr>
          <w:rFonts w:ascii="Times New Roman" w:hAnsi="Times New Roman"/>
          <w:sz w:val="24"/>
        </w:rPr>
        <w:t xml:space="preserve"> ограниченные на севере Вывенским глубинным разломом, на юге – Карагинско-</w:t>
      </w:r>
      <w:r>
        <w:rPr>
          <w:rFonts w:ascii="Times New Roman" w:hAnsi="Times New Roman"/>
          <w:sz w:val="24"/>
        </w:rPr>
        <w:t>П</w:t>
      </w:r>
      <w:r w:rsidRPr="00DF7E25">
        <w:rPr>
          <w:rFonts w:ascii="Times New Roman" w:hAnsi="Times New Roman"/>
          <w:sz w:val="24"/>
        </w:rPr>
        <w:t xml:space="preserve">ахачинским разломом. К югу от </w:t>
      </w:r>
      <w:r>
        <w:rPr>
          <w:rFonts w:ascii="Times New Roman" w:hAnsi="Times New Roman"/>
          <w:sz w:val="24"/>
        </w:rPr>
        <w:t>разлома</w:t>
      </w:r>
      <w:r w:rsidRPr="00DF7E25">
        <w:rPr>
          <w:rFonts w:ascii="Times New Roman" w:hAnsi="Times New Roman"/>
          <w:sz w:val="24"/>
        </w:rPr>
        <w:t xml:space="preserve"> распростране</w:t>
      </w:r>
      <w:r>
        <w:rPr>
          <w:rFonts w:ascii="Times New Roman" w:hAnsi="Times New Roman"/>
          <w:sz w:val="24"/>
        </w:rPr>
        <w:t>ны вулканиты палеоцен-олигоцена,</w:t>
      </w:r>
      <w:r w:rsidRPr="00DF7E2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которые</w:t>
      </w:r>
      <w:r w:rsidRPr="00DF7E25">
        <w:rPr>
          <w:rFonts w:ascii="Times New Roman" w:hAnsi="Times New Roman"/>
          <w:sz w:val="24"/>
        </w:rPr>
        <w:t xml:space="preserve"> слагают региональный Говенско-Пылгинский антиклинорий, обрамляющий прогиб с юга.</w:t>
      </w:r>
    </w:p>
    <w:p w:rsidR="0004701D" w:rsidRPr="00DF7E25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DF7E25">
        <w:rPr>
          <w:rFonts w:ascii="Times New Roman" w:hAnsi="Times New Roman"/>
          <w:sz w:val="24"/>
        </w:rPr>
        <w:t xml:space="preserve">В планетарной дислокации геодинамических геоструктур на Северо-Западе Тихого океана все названные структурно-формационные зоны и их геоструктуры </w:t>
      </w:r>
      <w:r>
        <w:rPr>
          <w:rFonts w:ascii="Times New Roman" w:hAnsi="Times New Roman"/>
          <w:sz w:val="24"/>
        </w:rPr>
        <w:t>с вулканогенами</w:t>
      </w:r>
      <w:r w:rsidRPr="00DF7E25">
        <w:rPr>
          <w:rFonts w:ascii="Times New Roman" w:hAnsi="Times New Roman"/>
          <w:sz w:val="24"/>
        </w:rPr>
        <w:t xml:space="preserve"> вулканически</w:t>
      </w:r>
      <w:r>
        <w:rPr>
          <w:rFonts w:ascii="Times New Roman" w:hAnsi="Times New Roman"/>
          <w:sz w:val="24"/>
        </w:rPr>
        <w:t>х</w:t>
      </w:r>
      <w:r w:rsidRPr="00DF7E25">
        <w:rPr>
          <w:rFonts w:ascii="Times New Roman" w:hAnsi="Times New Roman"/>
          <w:sz w:val="24"/>
        </w:rPr>
        <w:t xml:space="preserve"> пояс</w:t>
      </w:r>
      <w:r>
        <w:rPr>
          <w:rFonts w:ascii="Times New Roman" w:hAnsi="Times New Roman"/>
          <w:sz w:val="24"/>
        </w:rPr>
        <w:t>ов</w:t>
      </w:r>
      <w:r w:rsidRPr="00DF7E25">
        <w:rPr>
          <w:rFonts w:ascii="Times New Roman" w:hAnsi="Times New Roman"/>
          <w:sz w:val="24"/>
        </w:rPr>
        <w:t>, лежат на востоке Северо-Запад</w:t>
      </w:r>
      <w:r>
        <w:rPr>
          <w:rFonts w:ascii="Times New Roman" w:hAnsi="Times New Roman"/>
          <w:sz w:val="24"/>
        </w:rPr>
        <w:t>ной литосферной провинции [4]. С</w:t>
      </w:r>
      <w:r w:rsidRPr="00DF7E25">
        <w:rPr>
          <w:rFonts w:ascii="Times New Roman" w:hAnsi="Times New Roman"/>
          <w:sz w:val="24"/>
        </w:rPr>
        <w:t xml:space="preserve">реди всех провинций России </w:t>
      </w:r>
      <w:r>
        <w:rPr>
          <w:rFonts w:ascii="Times New Roman" w:hAnsi="Times New Roman"/>
          <w:sz w:val="24"/>
        </w:rPr>
        <w:t>и</w:t>
      </w:r>
      <w:r w:rsidRPr="00DF7E25">
        <w:rPr>
          <w:rFonts w:ascii="Times New Roman" w:hAnsi="Times New Roman"/>
          <w:sz w:val="24"/>
        </w:rPr>
        <w:t>сключительным для названной провинции является её Окраинноморский литоблок, включающий правобережье Колымы – Омолонский массив, его южное Охотско-Чукотское обрамление и Морскую транзиталь (рис. 1).</w:t>
      </w:r>
    </w:p>
    <w:p w:rsidR="0004701D" w:rsidRPr="00DF7E25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DF7E25">
        <w:rPr>
          <w:rFonts w:ascii="Times New Roman" w:hAnsi="Times New Roman"/>
          <w:sz w:val="24"/>
        </w:rPr>
        <w:t>Морская транзиталь – территория, вк</w:t>
      </w:r>
      <w:r>
        <w:rPr>
          <w:rFonts w:ascii="Times New Roman" w:hAnsi="Times New Roman"/>
          <w:sz w:val="24"/>
        </w:rPr>
        <w:t>лючающая</w:t>
      </w:r>
      <w:r w:rsidRPr="00DF7E25">
        <w:rPr>
          <w:rFonts w:ascii="Times New Roman" w:hAnsi="Times New Roman"/>
          <w:sz w:val="24"/>
        </w:rPr>
        <w:t xml:space="preserve"> бассейны рек Пенжины, Вывенки, Анадыря, Камчатку и Курильскую островную дугу, Чукотский п-ов, создаёт литосферный уникум России. Он – в напряжённости геодинамических и энергетических напряжений мантии, проявленной в рельефе подошвы литосферы узкими (</w:t>
      </w:r>
      <w:r>
        <w:rPr>
          <w:rFonts w:ascii="Times New Roman" w:hAnsi="Times New Roman"/>
          <w:sz w:val="24"/>
        </w:rPr>
        <w:t xml:space="preserve">первые </w:t>
      </w:r>
      <w:r w:rsidRPr="00DF7E25">
        <w:rPr>
          <w:rFonts w:ascii="Times New Roman" w:hAnsi="Times New Roman"/>
          <w:sz w:val="24"/>
        </w:rPr>
        <w:t xml:space="preserve">десятки км) мантийными </w:t>
      </w:r>
      <w:r>
        <w:rPr>
          <w:rFonts w:ascii="Times New Roman" w:hAnsi="Times New Roman"/>
          <w:sz w:val="24"/>
        </w:rPr>
        <w:t>гребнями (сотни км протяжённостью</w:t>
      </w:r>
      <w:r w:rsidRPr="00DF7E25">
        <w:rPr>
          <w:rFonts w:ascii="Times New Roman" w:hAnsi="Times New Roman"/>
          <w:sz w:val="24"/>
        </w:rPr>
        <w:t xml:space="preserve">), чередующиеся с такими же узкими трогами. Перепады экстремальных величин рельефа подошвы по вертикали достигают </w:t>
      </w:r>
      <w:smartTag w:uri="urn:schemas-microsoft-com:office:smarttags" w:element="metricconverter">
        <w:smartTagPr>
          <w:attr w:name="ProductID" w:val="40 км"/>
        </w:smartTagPr>
        <w:r w:rsidRPr="00DF7E25">
          <w:rPr>
            <w:rFonts w:ascii="Times New Roman" w:hAnsi="Times New Roman"/>
            <w:sz w:val="24"/>
          </w:rPr>
          <w:t>40 км</w:t>
        </w:r>
      </w:smartTag>
      <w:r w:rsidRPr="00DF7E25">
        <w:rPr>
          <w:rFonts w:ascii="Times New Roman" w:hAnsi="Times New Roman"/>
          <w:sz w:val="24"/>
        </w:rPr>
        <w:t xml:space="preserve"> (!)Удлинённые оси гребней и трогов создают уникальный решётчатый тип рельефа подошвы. Такие структуры с крутосклонными участками и высокоградиентными зонами мантийного рельефа «… являются индикаторами субвертикальных геодинамических систем, которые трансформируются в приповерхностной части земной коры в рифты, структурные швы, вулканические пояса и другие объекты корово-мантийного происхождения». Другой особенностью территории </w:t>
      </w:r>
      <w:r>
        <w:rPr>
          <w:rFonts w:ascii="Times New Roman" w:hAnsi="Times New Roman"/>
          <w:sz w:val="24"/>
        </w:rPr>
        <w:t>транзитали является</w:t>
      </w:r>
      <w:r w:rsidRPr="00DF7E25">
        <w:rPr>
          <w:rFonts w:ascii="Times New Roman" w:hAnsi="Times New Roman"/>
          <w:sz w:val="24"/>
        </w:rPr>
        <w:t xml:space="preserve"> высокое стояние мезозоид. В общем, «Сопряжённая мощность литосферы, её стояние и решётчатое пересечение осевых линий мантийного рельефа свидетельствует об энергичной перестройке инфраструктур…» [</w:t>
      </w:r>
      <w:r>
        <w:rPr>
          <w:rFonts w:ascii="Times New Roman" w:hAnsi="Times New Roman"/>
          <w:sz w:val="24"/>
        </w:rPr>
        <w:t>4</w:t>
      </w:r>
      <w:r w:rsidRPr="00DF7E25">
        <w:rPr>
          <w:rFonts w:ascii="Times New Roman" w:hAnsi="Times New Roman"/>
          <w:sz w:val="24"/>
        </w:rPr>
        <w:t>, стр. 190, 192] Морской транзитали Окраинноморского мегаблока литосферы.</w:t>
      </w:r>
    </w:p>
    <w:p w:rsidR="0004701D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DF7E25">
        <w:rPr>
          <w:rFonts w:ascii="Times New Roman" w:hAnsi="Times New Roman"/>
          <w:sz w:val="24"/>
        </w:rPr>
        <w:t xml:space="preserve">Описанные особенности рельефа подошвы литосферы характеризуют вулканизм и сейсмичность территории южного обрамления Морской транзитали. Именно </w:t>
      </w:r>
      <w:r>
        <w:rPr>
          <w:rFonts w:ascii="Times New Roman" w:hAnsi="Times New Roman"/>
          <w:sz w:val="24"/>
        </w:rPr>
        <w:t>с ним</w:t>
      </w:r>
      <w:r w:rsidRPr="00DF7E25">
        <w:rPr>
          <w:rFonts w:ascii="Times New Roman" w:hAnsi="Times New Roman"/>
          <w:sz w:val="24"/>
        </w:rPr>
        <w:t xml:space="preserve">, сопряжённо с </w:t>
      </w:r>
      <w:r>
        <w:rPr>
          <w:rFonts w:ascii="Times New Roman" w:hAnsi="Times New Roman"/>
          <w:sz w:val="24"/>
        </w:rPr>
        <w:t xml:space="preserve">Южным </w:t>
      </w:r>
      <w:r w:rsidRPr="00DF7E25">
        <w:rPr>
          <w:rFonts w:ascii="Times New Roman" w:hAnsi="Times New Roman"/>
          <w:sz w:val="24"/>
        </w:rPr>
        <w:t>Корякским вулканическим поясом</w:t>
      </w:r>
      <w:r>
        <w:rPr>
          <w:rFonts w:ascii="Times New Roman" w:hAnsi="Times New Roman"/>
          <w:sz w:val="24"/>
        </w:rPr>
        <w:t>,</w:t>
      </w:r>
      <w:r w:rsidRPr="00DF7E25">
        <w:rPr>
          <w:rFonts w:ascii="Times New Roman" w:hAnsi="Times New Roman"/>
          <w:sz w:val="24"/>
        </w:rPr>
        <w:t xml:space="preserve"> протяжённостью более 3000 км, связан Корякский сейсмический пояс, определённый в [</w:t>
      </w:r>
      <w:r>
        <w:rPr>
          <w:rFonts w:ascii="Times New Roman" w:hAnsi="Times New Roman"/>
          <w:sz w:val="24"/>
        </w:rPr>
        <w:t>5</w:t>
      </w:r>
      <w:r w:rsidRPr="00DF7E25">
        <w:rPr>
          <w:rFonts w:ascii="Times New Roman" w:hAnsi="Times New Roman"/>
          <w:sz w:val="24"/>
        </w:rPr>
        <w:t xml:space="preserve">]. </w:t>
      </w:r>
    </w:p>
    <w:p w:rsidR="0004701D" w:rsidRPr="00DF7E25" w:rsidRDefault="0004701D" w:rsidP="000C79EA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DF7E25">
        <w:rPr>
          <w:rFonts w:ascii="Times New Roman" w:hAnsi="Times New Roman"/>
          <w:sz w:val="24"/>
        </w:rPr>
        <w:t xml:space="preserve">На отрезке одной из СВ градиентных осей рельефа подошвы литосферы лежат сильные землетрясения Юго-Запада пояса: Корякское (1988, М = 5.9), Хаилинское (1991, М = 6.6), Олюторское (2006, М = 7.6) и Ильпырское (2013, М= 6.2). И именно </w:t>
      </w:r>
      <w:r>
        <w:rPr>
          <w:rFonts w:ascii="Times New Roman" w:hAnsi="Times New Roman"/>
          <w:sz w:val="24"/>
        </w:rPr>
        <w:t>близ</w:t>
      </w:r>
      <w:r w:rsidRPr="00DF7E25">
        <w:rPr>
          <w:rFonts w:ascii="Times New Roman" w:hAnsi="Times New Roman"/>
          <w:sz w:val="24"/>
        </w:rPr>
        <w:t xml:space="preserve"> оси крупнейшего ЮВ трога (рис</w:t>
      </w:r>
      <w:r>
        <w:rPr>
          <w:rFonts w:ascii="Times New Roman" w:hAnsi="Times New Roman"/>
          <w:sz w:val="24"/>
        </w:rPr>
        <w:t>. 1</w:t>
      </w:r>
      <w:r w:rsidRPr="00DF7E25">
        <w:rPr>
          <w:rFonts w:ascii="Times New Roman" w:hAnsi="Times New Roman"/>
          <w:sz w:val="24"/>
        </w:rPr>
        <w:t>) подошвы литосферы (h = 81-83 км), зажатого гребнями (75 км) в региональной СВ высокоградиентной зоне литосферы глубины залегания её подошвы от п. Оссора до бухты Анадырь расположены Хаилинское и Олюторское</w:t>
      </w:r>
      <w:r>
        <w:rPr>
          <w:rFonts w:ascii="Times New Roman" w:hAnsi="Times New Roman"/>
          <w:sz w:val="24"/>
        </w:rPr>
        <w:t xml:space="preserve">, Корякское и Ильпырское </w:t>
      </w:r>
      <w:r w:rsidRPr="00DF7E25">
        <w:rPr>
          <w:rFonts w:ascii="Times New Roman" w:hAnsi="Times New Roman"/>
          <w:sz w:val="24"/>
        </w:rPr>
        <w:t xml:space="preserve"> землетрясения! </w:t>
      </w:r>
      <w:r>
        <w:rPr>
          <w:rFonts w:ascii="Times New Roman" w:hAnsi="Times New Roman"/>
          <w:sz w:val="24"/>
        </w:rPr>
        <w:t>А в</w:t>
      </w:r>
      <w:r w:rsidRPr="00DF7E25">
        <w:rPr>
          <w:rFonts w:ascii="Times New Roman" w:hAnsi="Times New Roman"/>
          <w:sz w:val="24"/>
        </w:rPr>
        <w:t>доль трога простирается Корякский сейсмический пояс!</w:t>
      </w:r>
      <w:r>
        <w:rPr>
          <w:rFonts w:ascii="Times New Roman" w:hAnsi="Times New Roman"/>
          <w:sz w:val="24"/>
        </w:rPr>
        <w:t xml:space="preserve"> (рис. 2)</w:t>
      </w:r>
    </w:p>
    <w:p w:rsidR="0004701D" w:rsidRPr="00DF7E25" w:rsidRDefault="0004701D" w:rsidP="000C79EA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DF7E25">
        <w:rPr>
          <w:rFonts w:ascii="Times New Roman" w:hAnsi="Times New Roman"/>
          <w:sz w:val="24"/>
        </w:rPr>
        <w:t xml:space="preserve">Сейсмичность активной окраины континента на юге СВ Азии сопряжена с интенсивным проявлением вулканизма </w:t>
      </w:r>
      <w:r>
        <w:rPr>
          <w:rFonts w:ascii="Times New Roman" w:hAnsi="Times New Roman"/>
          <w:sz w:val="24"/>
        </w:rPr>
        <w:t>палеоцен</w:t>
      </w:r>
      <w:r w:rsidRPr="00DF7E25">
        <w:rPr>
          <w:rFonts w:ascii="Times New Roman" w:hAnsi="Times New Roman"/>
          <w:sz w:val="24"/>
        </w:rPr>
        <w:t>-квартера от р. Анапки по</w:t>
      </w:r>
      <w:r>
        <w:rPr>
          <w:rFonts w:ascii="Times New Roman" w:hAnsi="Times New Roman"/>
          <w:sz w:val="24"/>
        </w:rPr>
        <w:t xml:space="preserve"> Ч</w:t>
      </w:r>
      <w:r w:rsidRPr="00DF7E25">
        <w:rPr>
          <w:rFonts w:ascii="Times New Roman" w:hAnsi="Times New Roman"/>
          <w:sz w:val="24"/>
        </w:rPr>
        <w:t>укотский п-ов рядом вулканогенов: Ветроваямским, Пахачинско-Апукским, Ачайваямским, Талакай</w:t>
      </w:r>
      <w:r>
        <w:rPr>
          <w:rFonts w:ascii="Times New Roman" w:hAnsi="Times New Roman"/>
          <w:sz w:val="24"/>
        </w:rPr>
        <w:t>хан</w:t>
      </w:r>
      <w:r w:rsidRPr="00DF7E25">
        <w:rPr>
          <w:rFonts w:ascii="Times New Roman" w:hAnsi="Times New Roman"/>
          <w:sz w:val="24"/>
        </w:rPr>
        <w:t>ским</w:t>
      </w:r>
      <w:r>
        <w:rPr>
          <w:rFonts w:ascii="Times New Roman" w:hAnsi="Times New Roman"/>
          <w:sz w:val="24"/>
        </w:rPr>
        <w:t xml:space="preserve"> (Опухским),</w:t>
      </w:r>
      <w:r w:rsidRPr="00DF7E2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Березовским, Красноозёрским, Тнэквеемским, Колючинским</w:t>
      </w:r>
      <w:r w:rsidRPr="00DF7E25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Вулканогены пояса отличаются составом пород, их возрастом, но располагаются вдоль пояса кратно на расстоянии 140-160 км.</w:t>
      </w:r>
      <w:r w:rsidRPr="00DF7E25">
        <w:rPr>
          <w:rFonts w:ascii="Times New Roman" w:hAnsi="Times New Roman"/>
          <w:sz w:val="24"/>
        </w:rPr>
        <w:t xml:space="preserve"> Полоса сейсмичности Корякского пояса смещена несколько от полосы вулканогенов </w:t>
      </w:r>
      <w:r>
        <w:rPr>
          <w:rFonts w:ascii="Times New Roman" w:hAnsi="Times New Roman"/>
          <w:sz w:val="24"/>
        </w:rPr>
        <w:t xml:space="preserve">Южного пояса к Югу </w:t>
      </w:r>
      <w:r w:rsidRPr="00DF7E25">
        <w:rPr>
          <w:rFonts w:ascii="Times New Roman" w:hAnsi="Times New Roman"/>
          <w:sz w:val="24"/>
        </w:rPr>
        <w:t xml:space="preserve">и лежит в зоне напряжения Олюторских региональных структур СВ простирания. Так, Хаилинское и Олюторское землетрясения лежат в стержневой </w:t>
      </w:r>
      <w:r>
        <w:rPr>
          <w:rFonts w:ascii="Times New Roman" w:hAnsi="Times New Roman"/>
          <w:sz w:val="24"/>
        </w:rPr>
        <w:t>локальной Вывенской впадине</w:t>
      </w:r>
      <w:r w:rsidRPr="00DF7E25">
        <w:rPr>
          <w:rFonts w:ascii="Times New Roman" w:hAnsi="Times New Roman"/>
          <w:sz w:val="24"/>
        </w:rPr>
        <w:t xml:space="preserve"> региональн</w:t>
      </w:r>
      <w:r>
        <w:rPr>
          <w:rFonts w:ascii="Times New Roman" w:hAnsi="Times New Roman"/>
          <w:sz w:val="24"/>
        </w:rPr>
        <w:t>ого</w:t>
      </w:r>
      <w:r w:rsidRPr="00DF7E25">
        <w:rPr>
          <w:rFonts w:ascii="Times New Roman" w:hAnsi="Times New Roman"/>
          <w:sz w:val="24"/>
        </w:rPr>
        <w:t xml:space="preserve"> Ильпинско-Тылговаямск</w:t>
      </w:r>
      <w:r>
        <w:rPr>
          <w:rFonts w:ascii="Times New Roman" w:hAnsi="Times New Roman"/>
          <w:sz w:val="24"/>
        </w:rPr>
        <w:t>ого</w:t>
      </w:r>
      <w:r w:rsidRPr="00DF7E25">
        <w:rPr>
          <w:rFonts w:ascii="Times New Roman" w:hAnsi="Times New Roman"/>
          <w:sz w:val="24"/>
        </w:rPr>
        <w:t xml:space="preserve"> прогиб</w:t>
      </w:r>
      <w:r>
        <w:rPr>
          <w:rFonts w:ascii="Times New Roman" w:hAnsi="Times New Roman"/>
          <w:sz w:val="24"/>
        </w:rPr>
        <w:t>а</w:t>
      </w:r>
      <w:r w:rsidRPr="00DF7E25">
        <w:rPr>
          <w:rFonts w:ascii="Times New Roman" w:hAnsi="Times New Roman"/>
          <w:sz w:val="24"/>
        </w:rPr>
        <w:t>. На его СВ выклинивании близ г. Ледяной лежит Корякское землетрясение, а на Камчатском перешейке в Кичигинском заливе – Ильпырское.</w:t>
      </w:r>
    </w:p>
    <w:p w:rsidR="0004701D" w:rsidRPr="00DF7E25" w:rsidRDefault="0004701D" w:rsidP="00DF7E25">
      <w:pPr>
        <w:spacing w:after="0" w:line="360" w:lineRule="auto"/>
        <w:jc w:val="both"/>
        <w:rPr>
          <w:rFonts w:ascii="Times New Roman" w:hAnsi="Times New Roman"/>
          <w:sz w:val="24"/>
        </w:rPr>
      </w:pPr>
      <w:r w:rsidRPr="00150A30">
        <w:rPr>
          <w:rFonts w:ascii="Times New Roman" w:hAnsi="Times New Roman"/>
          <w:sz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8.5pt;height:489.75pt">
            <v:imagedata r:id="rId7" o:title=""/>
          </v:shape>
        </w:pict>
      </w:r>
    </w:p>
    <w:p w:rsidR="0004701D" w:rsidRPr="00A051D7" w:rsidRDefault="0004701D" w:rsidP="00A051D7">
      <w:pPr>
        <w:spacing w:after="0" w:line="240" w:lineRule="auto"/>
        <w:jc w:val="center"/>
        <w:rPr>
          <w:rFonts w:ascii="Times New Roman" w:hAnsi="Times New Roman"/>
        </w:rPr>
      </w:pPr>
      <w:r w:rsidRPr="00A051D7">
        <w:rPr>
          <w:rFonts w:ascii="Times New Roman" w:hAnsi="Times New Roman"/>
        </w:rPr>
        <w:t xml:space="preserve">Рис. 1. Фрагмент карты рельефа подошвы литосферы России. Северо-Восточная провинция. Окраинноморский литосферный блок </w:t>
      </w:r>
      <w:r w:rsidRPr="00E33F50">
        <w:rPr>
          <w:rFonts w:ascii="Times New Roman" w:hAnsi="Times New Roman"/>
        </w:rPr>
        <w:t>[</w:t>
      </w:r>
      <w:r>
        <w:rPr>
          <w:rFonts w:ascii="Times New Roman" w:hAnsi="Times New Roman"/>
        </w:rPr>
        <w:t>4</w:t>
      </w:r>
      <w:r w:rsidRPr="00E33F50">
        <w:rPr>
          <w:rFonts w:ascii="Times New Roman" w:hAnsi="Times New Roman"/>
        </w:rPr>
        <w:t>]</w:t>
      </w:r>
      <w:r w:rsidRPr="00A051D7">
        <w:rPr>
          <w:rFonts w:ascii="Times New Roman" w:hAnsi="Times New Roman"/>
        </w:rPr>
        <w:t>. Корякский сейсмический пояс и</w:t>
      </w:r>
    </w:p>
    <w:p w:rsidR="0004701D" w:rsidRPr="00A051D7" w:rsidRDefault="0004701D" w:rsidP="00A051D7">
      <w:pPr>
        <w:spacing w:after="0" w:line="240" w:lineRule="auto"/>
        <w:jc w:val="center"/>
        <w:rPr>
          <w:rFonts w:ascii="Times New Roman" w:hAnsi="Times New Roman"/>
        </w:rPr>
      </w:pPr>
      <w:r w:rsidRPr="00A051D7">
        <w:rPr>
          <w:rFonts w:ascii="Times New Roman" w:hAnsi="Times New Roman"/>
        </w:rPr>
        <w:t>сильные землетрясения на юго-западе  Северо-Востока Азии</w:t>
      </w:r>
    </w:p>
    <w:p w:rsidR="0004701D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</w:p>
    <w:p w:rsidR="0004701D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</w:p>
    <w:p w:rsidR="0004701D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</w:p>
    <w:p w:rsidR="0004701D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</w:p>
    <w:p w:rsidR="0004701D" w:rsidRPr="00BF5B22" w:rsidRDefault="0004701D" w:rsidP="008D3FA9">
      <w:pPr>
        <w:spacing w:after="0" w:line="360" w:lineRule="auto"/>
        <w:jc w:val="center"/>
        <w:outlineLvl w:val="0"/>
        <w:rPr>
          <w:rFonts w:ascii="Times New Roman" w:hAnsi="Times New Roman"/>
          <w:sz w:val="24"/>
        </w:rPr>
      </w:pPr>
      <w:r w:rsidRPr="00BF5B22">
        <w:rPr>
          <w:rFonts w:ascii="Times New Roman" w:hAnsi="Times New Roman"/>
          <w:sz w:val="24"/>
        </w:rPr>
        <w:t xml:space="preserve">ГЛЫБОВО-КЛАВИШНАЯ СТРУКТУРА ЛИТОСФЕРЫ ЮЖНОЙ ОКРАИНЫ </w:t>
      </w:r>
    </w:p>
    <w:p w:rsidR="0004701D" w:rsidRDefault="0004701D" w:rsidP="005401E8">
      <w:pPr>
        <w:spacing w:after="0" w:line="360" w:lineRule="auto"/>
        <w:jc w:val="center"/>
        <w:rPr>
          <w:rFonts w:ascii="Times New Roman" w:hAnsi="Times New Roman"/>
          <w:sz w:val="24"/>
        </w:rPr>
      </w:pPr>
      <w:r w:rsidRPr="00BF5B22">
        <w:rPr>
          <w:rFonts w:ascii="Times New Roman" w:hAnsi="Times New Roman"/>
          <w:sz w:val="24"/>
        </w:rPr>
        <w:t>МОРСКОЙ ТРАНЗИТАЛИ И СИЛЬНЫЕ ЗЕМЛЕТРЯСЕНИЯ</w:t>
      </w:r>
    </w:p>
    <w:p w:rsidR="0004701D" w:rsidRPr="00BF5B22" w:rsidRDefault="0004701D" w:rsidP="005401E8">
      <w:pPr>
        <w:spacing w:after="0" w:line="360" w:lineRule="auto"/>
        <w:jc w:val="center"/>
        <w:rPr>
          <w:rFonts w:ascii="Times New Roman" w:hAnsi="Times New Roman"/>
          <w:sz w:val="24"/>
        </w:rPr>
      </w:pPr>
    </w:p>
    <w:p w:rsidR="0004701D" w:rsidRPr="00E50736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DF7E25">
        <w:rPr>
          <w:rFonts w:ascii="Times New Roman" w:hAnsi="Times New Roman"/>
          <w:sz w:val="24"/>
        </w:rPr>
        <w:t>Все названны</w:t>
      </w:r>
      <w:r>
        <w:rPr>
          <w:rFonts w:ascii="Times New Roman" w:hAnsi="Times New Roman"/>
          <w:sz w:val="24"/>
        </w:rPr>
        <w:t>е</w:t>
      </w:r>
      <w:r w:rsidRPr="00DF7E25">
        <w:rPr>
          <w:rFonts w:ascii="Times New Roman" w:hAnsi="Times New Roman"/>
          <w:sz w:val="24"/>
        </w:rPr>
        <w:t xml:space="preserve"> сильны</w:t>
      </w:r>
      <w:r>
        <w:rPr>
          <w:rFonts w:ascii="Times New Roman" w:hAnsi="Times New Roman"/>
          <w:sz w:val="24"/>
        </w:rPr>
        <w:t>е</w:t>
      </w:r>
      <w:r w:rsidRPr="00DF7E25">
        <w:rPr>
          <w:rFonts w:ascii="Times New Roman" w:hAnsi="Times New Roman"/>
          <w:sz w:val="24"/>
        </w:rPr>
        <w:t xml:space="preserve"> землетрясения связаны с литосферными продольно-осевыми внутриглыбовыми разломами. Это, согласно авторской [</w:t>
      </w:r>
      <w:r>
        <w:rPr>
          <w:rFonts w:ascii="Times New Roman" w:hAnsi="Times New Roman"/>
          <w:sz w:val="24"/>
        </w:rPr>
        <w:t>9, 10</w:t>
      </w:r>
      <w:r w:rsidRPr="00DF7E25">
        <w:rPr>
          <w:rFonts w:ascii="Times New Roman" w:hAnsi="Times New Roman"/>
          <w:sz w:val="24"/>
        </w:rPr>
        <w:t>] Концепции глыбово-клавишной структуры литосферы активной окраины континента Тихоокеанского подвижного пояса – элемент литосферы глыб СЗ простирания. Территория облаков Хаилинского и Олюторского землетрясений лежит в погружённой глыбе литосферы Олюторского залива. Глыба к югу от бассейна р. Вывенки лежит в условиях геодинамического погружения всех горизонтов коры и верхней мантии</w:t>
      </w:r>
      <w:r>
        <w:rPr>
          <w:rFonts w:ascii="Times New Roman" w:hAnsi="Times New Roman"/>
          <w:sz w:val="24"/>
        </w:rPr>
        <w:t xml:space="preserve"> </w:t>
      </w:r>
      <w:r w:rsidRPr="005401E8">
        <w:rPr>
          <w:rFonts w:ascii="Times New Roman" w:hAnsi="Times New Roman"/>
          <w:sz w:val="24"/>
        </w:rPr>
        <w:t>[</w:t>
      </w:r>
      <w:r>
        <w:rPr>
          <w:rFonts w:ascii="Times New Roman" w:hAnsi="Times New Roman"/>
          <w:sz w:val="24"/>
        </w:rPr>
        <w:t>2, 7</w:t>
      </w:r>
      <w:r w:rsidRPr="005401E8">
        <w:rPr>
          <w:rFonts w:ascii="Times New Roman" w:hAnsi="Times New Roman"/>
          <w:sz w:val="24"/>
        </w:rPr>
        <w:t>]</w:t>
      </w:r>
      <w:r w:rsidRPr="00DF7E25">
        <w:rPr>
          <w:rFonts w:ascii="Times New Roman" w:hAnsi="Times New Roman"/>
          <w:sz w:val="24"/>
        </w:rPr>
        <w:t>. На ЮЗ и СВ она обрамлена воздымающимися глыбами п-вов Говена-Ильпинский-Ильпырский и п-</w:t>
      </w:r>
      <w:r>
        <w:rPr>
          <w:rFonts w:ascii="Times New Roman" w:hAnsi="Times New Roman"/>
          <w:sz w:val="24"/>
        </w:rPr>
        <w:t xml:space="preserve">ва Олюторского, соответственно </w:t>
      </w:r>
      <w:r w:rsidRPr="00E50736">
        <w:rPr>
          <w:rFonts w:ascii="Times New Roman" w:hAnsi="Times New Roman"/>
          <w:sz w:val="24"/>
        </w:rPr>
        <w:t>[</w:t>
      </w:r>
      <w:r>
        <w:rPr>
          <w:rFonts w:ascii="Times New Roman" w:hAnsi="Times New Roman"/>
          <w:sz w:val="24"/>
        </w:rPr>
        <w:t>11</w:t>
      </w:r>
      <w:r w:rsidRPr="00E50736">
        <w:rPr>
          <w:rFonts w:ascii="Times New Roman" w:hAnsi="Times New Roman"/>
          <w:sz w:val="24"/>
        </w:rPr>
        <w:t>]</w:t>
      </w:r>
      <w:r>
        <w:rPr>
          <w:rFonts w:ascii="Times New Roman" w:hAnsi="Times New Roman"/>
          <w:sz w:val="24"/>
        </w:rPr>
        <w:t>.</w:t>
      </w:r>
    </w:p>
    <w:p w:rsidR="0004701D" w:rsidRPr="00DF7E25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DF7E25">
        <w:rPr>
          <w:rFonts w:ascii="Times New Roman" w:hAnsi="Times New Roman"/>
          <w:sz w:val="24"/>
        </w:rPr>
        <w:t>У глыбы Олюторского залива</w:t>
      </w:r>
      <w:r>
        <w:rPr>
          <w:rFonts w:ascii="Times New Roman" w:hAnsi="Times New Roman"/>
          <w:sz w:val="24"/>
        </w:rPr>
        <w:t xml:space="preserve"> </w:t>
      </w:r>
      <w:r w:rsidRPr="00DF7E25">
        <w:rPr>
          <w:rFonts w:ascii="Times New Roman" w:hAnsi="Times New Roman"/>
          <w:sz w:val="24"/>
        </w:rPr>
        <w:t>по геофизическим данным нами выделяется единая сейсмогенная колонна Хаилинского и Олюторского землетрясений на линейном отрезке продольно-осевого Хаилинского сейсмогенн</w:t>
      </w:r>
      <w:r>
        <w:rPr>
          <w:rFonts w:ascii="Times New Roman" w:hAnsi="Times New Roman"/>
          <w:sz w:val="24"/>
        </w:rPr>
        <w:t>ого разлома близ с. Хаилино. К</w:t>
      </w:r>
      <w:r w:rsidRPr="00DF7E25">
        <w:rPr>
          <w:rFonts w:ascii="Times New Roman" w:hAnsi="Times New Roman"/>
          <w:sz w:val="24"/>
        </w:rPr>
        <w:t>олонна разлома леж</w:t>
      </w:r>
      <w:r>
        <w:rPr>
          <w:rFonts w:ascii="Times New Roman" w:hAnsi="Times New Roman"/>
          <w:sz w:val="24"/>
        </w:rPr>
        <w:t>и</w:t>
      </w:r>
      <w:r w:rsidRPr="00DF7E25">
        <w:rPr>
          <w:rFonts w:ascii="Times New Roman" w:hAnsi="Times New Roman"/>
          <w:sz w:val="24"/>
        </w:rPr>
        <w:t>т на СВ вышеотмеченн</w:t>
      </w:r>
      <w:r>
        <w:rPr>
          <w:rFonts w:ascii="Times New Roman" w:hAnsi="Times New Roman"/>
          <w:sz w:val="24"/>
        </w:rPr>
        <w:t>ой</w:t>
      </w:r>
      <w:r w:rsidRPr="00DF7E25">
        <w:rPr>
          <w:rFonts w:ascii="Times New Roman" w:hAnsi="Times New Roman"/>
          <w:sz w:val="24"/>
        </w:rPr>
        <w:t xml:space="preserve"> высокоградиентн</w:t>
      </w:r>
      <w:r>
        <w:rPr>
          <w:rFonts w:ascii="Times New Roman" w:hAnsi="Times New Roman"/>
          <w:sz w:val="24"/>
        </w:rPr>
        <w:t>ой</w:t>
      </w:r>
      <w:r w:rsidRPr="00DF7E25">
        <w:rPr>
          <w:rFonts w:ascii="Times New Roman" w:hAnsi="Times New Roman"/>
          <w:sz w:val="24"/>
        </w:rPr>
        <w:t xml:space="preserve"> лини</w:t>
      </w:r>
      <w:r>
        <w:rPr>
          <w:rFonts w:ascii="Times New Roman" w:hAnsi="Times New Roman"/>
          <w:sz w:val="24"/>
        </w:rPr>
        <w:t>и</w:t>
      </w:r>
      <w:r w:rsidRPr="00DF7E25">
        <w:rPr>
          <w:rFonts w:ascii="Times New Roman" w:hAnsi="Times New Roman"/>
          <w:sz w:val="24"/>
        </w:rPr>
        <w:t xml:space="preserve"> рельефа подошвы литосферы в глыбе литосферы Олюторского залива</w:t>
      </w:r>
      <w:r>
        <w:rPr>
          <w:rFonts w:ascii="Times New Roman" w:hAnsi="Times New Roman"/>
          <w:sz w:val="24"/>
        </w:rPr>
        <w:t>.</w:t>
      </w:r>
    </w:p>
    <w:p w:rsidR="0004701D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DF7E25">
        <w:rPr>
          <w:rFonts w:ascii="Times New Roman" w:hAnsi="Times New Roman"/>
          <w:sz w:val="24"/>
        </w:rPr>
        <w:t>Сейсмичность Корякского пояса маркирует северное обрамление малой литосферной плиты Берингии. Её центр вращения лежит на Чукотке, а пояс начинается на широте около 60</w:t>
      </w:r>
      <w:r w:rsidRPr="005401E8">
        <w:rPr>
          <w:rFonts w:ascii="Times New Roman" w:hAnsi="Times New Roman"/>
          <w:sz w:val="24"/>
          <w:vertAlign w:val="superscript"/>
        </w:rPr>
        <w:t>0</w:t>
      </w:r>
      <w:r w:rsidRPr="00DF7E25">
        <w:rPr>
          <w:rFonts w:ascii="Times New Roman" w:hAnsi="Times New Roman"/>
          <w:sz w:val="24"/>
        </w:rPr>
        <w:t xml:space="preserve"> с.ш. на Камчатском перешейке. Широта 60</w:t>
      </w:r>
      <w:r w:rsidRPr="005401E8">
        <w:rPr>
          <w:rFonts w:ascii="Times New Roman" w:hAnsi="Times New Roman"/>
          <w:sz w:val="24"/>
          <w:vertAlign w:val="superscript"/>
        </w:rPr>
        <w:t>0</w:t>
      </w:r>
      <w:r w:rsidRPr="00DF7E25">
        <w:rPr>
          <w:rFonts w:ascii="Times New Roman" w:hAnsi="Times New Roman"/>
          <w:sz w:val="24"/>
        </w:rPr>
        <w:t xml:space="preserve"> с.ш. является, видимо, критической для подошвы рельефа литосферы. Здесь начало СВ вышеупомянутой высокоградиентной линии п. Оссора-г. Анадырь и окончание аналогичной линии п-ова Камчатка-Тигиль-Ильпыр – они пересекаются торцом </w:t>
      </w:r>
      <w:r>
        <w:rPr>
          <w:rFonts w:ascii="Times New Roman" w:hAnsi="Times New Roman"/>
          <w:sz w:val="24"/>
        </w:rPr>
        <w:t xml:space="preserve">с </w:t>
      </w:r>
      <w:r w:rsidRPr="00DF7E25">
        <w:rPr>
          <w:rFonts w:ascii="Times New Roman" w:hAnsi="Times New Roman"/>
          <w:sz w:val="24"/>
        </w:rPr>
        <w:t>градиентной СЗ</w:t>
      </w:r>
      <w:r w:rsidRPr="00E50736">
        <w:rPr>
          <w:rFonts w:ascii="Times New Roman" w:hAnsi="Times New Roman"/>
          <w:sz w:val="24"/>
        </w:rPr>
        <w:t xml:space="preserve"> </w:t>
      </w:r>
      <w:r w:rsidRPr="00DF7E25">
        <w:rPr>
          <w:rFonts w:ascii="Times New Roman" w:hAnsi="Times New Roman"/>
          <w:sz w:val="24"/>
        </w:rPr>
        <w:t>шириной (20 км</w:t>
      </w:r>
      <w:r>
        <w:rPr>
          <w:rFonts w:ascii="Times New Roman" w:hAnsi="Times New Roman"/>
          <w:sz w:val="24"/>
        </w:rPr>
        <w:t>)</w:t>
      </w:r>
      <w:r w:rsidRPr="00DF7E25">
        <w:rPr>
          <w:rFonts w:ascii="Times New Roman" w:hAnsi="Times New Roman"/>
          <w:sz w:val="24"/>
        </w:rPr>
        <w:t xml:space="preserve"> полосы с материка с перепадом глубины подошвы 58-70 км. И именно здесь произошло Ильпырское событие!</w:t>
      </w:r>
    </w:p>
    <w:p w:rsidR="0004701D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</w:p>
    <w:p w:rsidR="0004701D" w:rsidRDefault="0004701D" w:rsidP="000C79EA">
      <w:pPr>
        <w:spacing w:after="0" w:line="360" w:lineRule="auto"/>
        <w:jc w:val="center"/>
        <w:rPr>
          <w:rFonts w:ascii="Times New Roman" w:hAnsi="Times New Roman"/>
          <w:sz w:val="24"/>
        </w:rPr>
      </w:pPr>
      <w:r w:rsidRPr="00BF5B22">
        <w:rPr>
          <w:rFonts w:ascii="Times New Roman" w:hAnsi="Times New Roman"/>
          <w:sz w:val="24"/>
        </w:rPr>
        <w:t>ПОЛОЖЕНИЕ ГИПОЦЕНТРОВ ХАИЛИНСКОГО И ОЛЮТОРСКОГО ЗЕМЛЕТРЯСЕНИЙ ПОЯСА</w:t>
      </w:r>
    </w:p>
    <w:p w:rsidR="0004701D" w:rsidRPr="00BF5B22" w:rsidRDefault="0004701D" w:rsidP="000C79EA">
      <w:pPr>
        <w:spacing w:after="0" w:line="360" w:lineRule="auto"/>
        <w:jc w:val="center"/>
        <w:rPr>
          <w:rFonts w:ascii="Times New Roman" w:hAnsi="Times New Roman"/>
          <w:sz w:val="24"/>
        </w:rPr>
      </w:pPr>
    </w:p>
    <w:p w:rsidR="0004701D" w:rsidRDefault="0004701D" w:rsidP="000C79EA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Положение гипо</w:t>
      </w:r>
      <w:r w:rsidRPr="00DF7E25">
        <w:rPr>
          <w:rFonts w:ascii="Times New Roman" w:hAnsi="Times New Roman"/>
          <w:sz w:val="24"/>
        </w:rPr>
        <w:t xml:space="preserve">центров главных толчков сильных землетрясений юго-запада сейсмического пояса определено </w:t>
      </w:r>
      <w:r>
        <w:rPr>
          <w:rFonts w:ascii="Times New Roman" w:hAnsi="Times New Roman"/>
          <w:sz w:val="24"/>
        </w:rPr>
        <w:t xml:space="preserve">нами </w:t>
      </w:r>
      <w:r w:rsidRPr="00DF7E25">
        <w:rPr>
          <w:rFonts w:ascii="Times New Roman" w:hAnsi="Times New Roman"/>
          <w:sz w:val="24"/>
        </w:rPr>
        <w:t xml:space="preserve">как место максимальной геодинамической напряжённости горизонтов коры и верхней мантии. Для прогнутой литосферы глыбы Олюторского залива – это место определено </w:t>
      </w:r>
      <w:r>
        <w:rPr>
          <w:rFonts w:ascii="Times New Roman" w:hAnsi="Times New Roman"/>
          <w:sz w:val="24"/>
        </w:rPr>
        <w:t>согласно</w:t>
      </w:r>
      <w:r w:rsidRPr="00DF7E25">
        <w:rPr>
          <w:rFonts w:ascii="Times New Roman" w:hAnsi="Times New Roman"/>
          <w:sz w:val="24"/>
        </w:rPr>
        <w:t xml:space="preserve"> геофизическим данным в зонах потери корреляции обменных волн землетрясений [1, 5]. Этот элемент литосферы в [</w:t>
      </w:r>
      <w:r>
        <w:rPr>
          <w:rFonts w:ascii="Times New Roman" w:hAnsi="Times New Roman"/>
          <w:sz w:val="24"/>
        </w:rPr>
        <w:t>8</w:t>
      </w:r>
      <w:r w:rsidRPr="00DF7E25">
        <w:rPr>
          <w:rFonts w:ascii="Times New Roman" w:hAnsi="Times New Roman"/>
          <w:sz w:val="24"/>
        </w:rPr>
        <w:t xml:space="preserve">] рассматривается как проекция на поверхность глубинного места наложения фронтов двух разновозрастных морских террейнов. </w:t>
      </w:r>
      <w:r>
        <w:rPr>
          <w:rFonts w:ascii="Times New Roman" w:hAnsi="Times New Roman"/>
          <w:sz w:val="24"/>
        </w:rPr>
        <w:t xml:space="preserve">Это </w:t>
      </w:r>
      <w:r w:rsidRPr="00DF7E25">
        <w:rPr>
          <w:rFonts w:ascii="Times New Roman" w:hAnsi="Times New Roman"/>
          <w:sz w:val="24"/>
        </w:rPr>
        <w:t xml:space="preserve">приводит </w:t>
      </w:r>
      <w:r>
        <w:rPr>
          <w:rFonts w:ascii="Times New Roman" w:hAnsi="Times New Roman"/>
          <w:sz w:val="24"/>
        </w:rPr>
        <w:t xml:space="preserve">нас </w:t>
      </w:r>
      <w:r w:rsidRPr="00DF7E25">
        <w:rPr>
          <w:rFonts w:ascii="Times New Roman" w:hAnsi="Times New Roman"/>
          <w:sz w:val="24"/>
        </w:rPr>
        <w:t xml:space="preserve">к выводу о существовании названного элемента как килей всех горизонтов литосферы – их максимального прогиба. </w:t>
      </w:r>
    </w:p>
    <w:p w:rsidR="0004701D" w:rsidRDefault="0004701D" w:rsidP="000C79EA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DF7E25">
        <w:rPr>
          <w:rFonts w:ascii="Times New Roman" w:hAnsi="Times New Roman"/>
          <w:sz w:val="24"/>
        </w:rPr>
        <w:t xml:space="preserve">Геодинамические напряжения бокового и вертикального сдавливания пород фундамента коры и  слоёв верхней мантии приводят в разрезе </w:t>
      </w:r>
      <w:r>
        <w:rPr>
          <w:rFonts w:ascii="Times New Roman" w:hAnsi="Times New Roman"/>
          <w:sz w:val="24"/>
        </w:rPr>
        <w:t xml:space="preserve">пород </w:t>
      </w:r>
      <w:r w:rsidRPr="00DF7E25">
        <w:rPr>
          <w:rFonts w:ascii="Times New Roman" w:hAnsi="Times New Roman"/>
          <w:sz w:val="24"/>
        </w:rPr>
        <w:t>глыбы</w:t>
      </w:r>
      <w:r>
        <w:rPr>
          <w:rFonts w:ascii="Times New Roman" w:hAnsi="Times New Roman"/>
          <w:sz w:val="24"/>
        </w:rPr>
        <w:t xml:space="preserve"> по градиентным линиям давления</w:t>
      </w:r>
      <w:r w:rsidRPr="00DF7E25">
        <w:rPr>
          <w:rFonts w:ascii="Times New Roman" w:hAnsi="Times New Roman"/>
          <w:sz w:val="24"/>
        </w:rPr>
        <w:t xml:space="preserve"> к выжиманию на поверхность их пор, пустот, вакансий, каверн, минералов с низкой структурной рыхлостью, флюидов. Образуется порово-трещинная колонна с гипоцентром землетрясения на глубине 30 км –</w:t>
      </w:r>
      <w:r>
        <w:rPr>
          <w:rFonts w:ascii="Times New Roman" w:hAnsi="Times New Roman"/>
          <w:sz w:val="24"/>
        </w:rPr>
        <w:t xml:space="preserve"> </w:t>
      </w:r>
      <w:r w:rsidRPr="00DF7E25">
        <w:rPr>
          <w:rFonts w:ascii="Times New Roman" w:hAnsi="Times New Roman"/>
          <w:sz w:val="24"/>
        </w:rPr>
        <w:t>происходит Хаилинское событие! Релаксация его волн напряжения пошла на СЗ вдоль горизонтальной оси килей всех горизонтов литосферы</w:t>
      </w:r>
      <w:r>
        <w:rPr>
          <w:rFonts w:ascii="Times New Roman" w:hAnsi="Times New Roman"/>
          <w:sz w:val="24"/>
        </w:rPr>
        <w:t>, т.е. Хаилинского разлома!</w:t>
      </w:r>
      <w:r w:rsidRPr="00DF7E25">
        <w:rPr>
          <w:rFonts w:ascii="Times New Roman" w:hAnsi="Times New Roman"/>
          <w:sz w:val="24"/>
        </w:rPr>
        <w:t xml:space="preserve"> Линия килей на поверхности маркируется зоной СЗ Хаилинского нарушения</w:t>
      </w:r>
      <w:r>
        <w:rPr>
          <w:rFonts w:ascii="Times New Roman" w:hAnsi="Times New Roman"/>
          <w:sz w:val="24"/>
        </w:rPr>
        <w:t>.</w:t>
      </w:r>
      <w:r w:rsidRPr="00DF7E25">
        <w:rPr>
          <w:rFonts w:ascii="Times New Roman" w:hAnsi="Times New Roman"/>
          <w:sz w:val="24"/>
        </w:rPr>
        <w:t xml:space="preserve"> </w:t>
      </w:r>
    </w:p>
    <w:p w:rsidR="0004701D" w:rsidRDefault="0004701D" w:rsidP="00111B4B">
      <w:pPr>
        <w:spacing w:after="0" w:line="360" w:lineRule="auto"/>
        <w:jc w:val="both"/>
        <w:rPr>
          <w:rFonts w:ascii="Times New Roman" w:hAnsi="Times New Roman"/>
          <w:sz w:val="24"/>
        </w:rPr>
      </w:pPr>
      <w:r w:rsidRPr="0009585C">
        <w:rPr>
          <w:rFonts w:ascii="Times New Roman" w:hAnsi="Times New Roman"/>
          <w:sz w:val="24"/>
        </w:rPr>
        <w:pict>
          <v:shape id="_x0000_i1026" type="#_x0000_t75" style="width:444pt;height:402pt">
            <v:imagedata r:id="rId8" o:title=""/>
          </v:shape>
        </w:pict>
      </w:r>
    </w:p>
    <w:p w:rsidR="0004701D" w:rsidRDefault="0004701D" w:rsidP="000E2487">
      <w:pPr>
        <w:spacing w:after="0" w:line="240" w:lineRule="auto"/>
        <w:jc w:val="center"/>
        <w:rPr>
          <w:rFonts w:ascii="Times New Roman" w:hAnsi="Times New Roman"/>
        </w:rPr>
      </w:pPr>
      <w:r w:rsidRPr="00256BE0">
        <w:rPr>
          <w:rFonts w:ascii="Times New Roman" w:hAnsi="Times New Roman"/>
        </w:rPr>
        <w:t xml:space="preserve">Рис. 2. </w:t>
      </w:r>
      <w:r>
        <w:rPr>
          <w:rFonts w:ascii="Times New Roman" w:hAnsi="Times New Roman"/>
        </w:rPr>
        <w:t xml:space="preserve">Аномалии рельефа подошвы литосферы СВ Азии </w:t>
      </w:r>
      <w:r w:rsidRPr="00CA6315">
        <w:rPr>
          <w:rFonts w:ascii="Times New Roman" w:hAnsi="Times New Roman"/>
          <w:i/>
        </w:rPr>
        <w:t xml:space="preserve">(по </w:t>
      </w:r>
      <w:r w:rsidRPr="0009585C">
        <w:rPr>
          <w:rFonts w:ascii="Times New Roman" w:hAnsi="Times New Roman"/>
          <w:sz w:val="24"/>
        </w:rPr>
        <w:t>[</w:t>
      </w:r>
      <w:r>
        <w:rPr>
          <w:rFonts w:ascii="Times New Roman" w:hAnsi="Times New Roman"/>
          <w:sz w:val="24"/>
        </w:rPr>
        <w:t>5</w:t>
      </w:r>
      <w:r w:rsidRPr="0009585C">
        <w:rPr>
          <w:rFonts w:ascii="Times New Roman" w:hAnsi="Times New Roman"/>
          <w:sz w:val="24"/>
        </w:rPr>
        <w:t>]</w:t>
      </w:r>
      <w:r w:rsidRPr="00CA6315">
        <w:rPr>
          <w:rFonts w:ascii="Times New Roman" w:hAnsi="Times New Roman"/>
          <w:i/>
        </w:rPr>
        <w:t>)</w:t>
      </w:r>
      <w:r>
        <w:rPr>
          <w:rFonts w:ascii="Times New Roman" w:hAnsi="Times New Roman"/>
        </w:rPr>
        <w:t xml:space="preserve"> </w:t>
      </w:r>
    </w:p>
    <w:p w:rsidR="0004701D" w:rsidRPr="00256BE0" w:rsidRDefault="0004701D" w:rsidP="000E2487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и положение Корякского сейсмичного пояса</w:t>
      </w:r>
    </w:p>
    <w:p w:rsidR="0004701D" w:rsidRPr="00DF7E25" w:rsidRDefault="0004701D" w:rsidP="00111B4B">
      <w:pPr>
        <w:spacing w:after="0" w:line="360" w:lineRule="auto"/>
        <w:jc w:val="both"/>
        <w:rPr>
          <w:rFonts w:ascii="Times New Roman" w:hAnsi="Times New Roman"/>
          <w:sz w:val="24"/>
        </w:rPr>
      </w:pPr>
    </w:p>
    <w:p w:rsidR="0004701D" w:rsidRDefault="0004701D" w:rsidP="008D3FA9">
      <w:pPr>
        <w:spacing w:after="0" w:line="360" w:lineRule="auto"/>
        <w:jc w:val="center"/>
        <w:outlineLvl w:val="0"/>
        <w:rPr>
          <w:rFonts w:ascii="Times New Roman" w:hAnsi="Times New Roman"/>
          <w:sz w:val="24"/>
        </w:rPr>
      </w:pPr>
      <w:r w:rsidRPr="00BF5B22">
        <w:rPr>
          <w:rFonts w:ascii="Times New Roman" w:hAnsi="Times New Roman"/>
          <w:sz w:val="24"/>
        </w:rPr>
        <w:t>РЕЛАКСАЦИЯ ВОЛН ХАИЛИНСКОГО И ОЛЮТОРСКОГО ЗЕМЛЕТРЯСЕНИЙ</w:t>
      </w:r>
    </w:p>
    <w:p w:rsidR="0004701D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DF7E25">
        <w:rPr>
          <w:rFonts w:ascii="Times New Roman" w:hAnsi="Times New Roman"/>
          <w:sz w:val="24"/>
        </w:rPr>
        <w:t xml:space="preserve">Релаксация волн </w:t>
      </w:r>
      <w:r>
        <w:rPr>
          <w:rFonts w:ascii="Times New Roman" w:hAnsi="Times New Roman"/>
          <w:sz w:val="24"/>
        </w:rPr>
        <w:t xml:space="preserve">в линейном эллипсовидном облаке афтершоков СЗ простирания </w:t>
      </w:r>
      <w:r w:rsidRPr="00DF7E25">
        <w:rPr>
          <w:rFonts w:ascii="Times New Roman" w:hAnsi="Times New Roman"/>
          <w:sz w:val="24"/>
        </w:rPr>
        <w:t xml:space="preserve">Хаилинского напряжения пошла </w:t>
      </w:r>
      <w:r>
        <w:rPr>
          <w:rFonts w:ascii="Times New Roman" w:hAnsi="Times New Roman"/>
          <w:sz w:val="24"/>
        </w:rPr>
        <w:t xml:space="preserve">на СЗ </w:t>
      </w:r>
      <w:r w:rsidRPr="00DF7E25">
        <w:rPr>
          <w:rFonts w:ascii="Times New Roman" w:hAnsi="Times New Roman"/>
          <w:sz w:val="24"/>
        </w:rPr>
        <w:t xml:space="preserve">по линии отрезка Хаилинского продольно-осевого разлома в Вывенской впадине прогиба. Так определяются геологические условия локализации гипоцентра и облака Хаилинского землетрясения. Далее во времени, напряжения на линии килей литосферы нарастают, а вертикальная порово-трещинная колонна, будучи вещественно преобразованной, стала сейсмически истощённой. И при Олюторском землетрясении уже фактически </w:t>
      </w:r>
      <w:r>
        <w:rPr>
          <w:rFonts w:ascii="Times New Roman" w:hAnsi="Times New Roman"/>
          <w:sz w:val="24"/>
        </w:rPr>
        <w:t>мало</w:t>
      </w:r>
      <w:r w:rsidRPr="00DF7E25">
        <w:rPr>
          <w:rFonts w:ascii="Times New Roman" w:hAnsi="Times New Roman"/>
          <w:sz w:val="24"/>
        </w:rPr>
        <w:t xml:space="preserve"> участвует как волновод. К тому же и разрез отрезка Хаилинского разлома, как волновод, тоже </w:t>
      </w:r>
      <w:r>
        <w:rPr>
          <w:rFonts w:ascii="Times New Roman" w:hAnsi="Times New Roman"/>
          <w:sz w:val="24"/>
        </w:rPr>
        <w:t xml:space="preserve">им </w:t>
      </w:r>
      <w:r w:rsidRPr="00DF7E25">
        <w:rPr>
          <w:rFonts w:ascii="Times New Roman" w:hAnsi="Times New Roman"/>
          <w:sz w:val="24"/>
        </w:rPr>
        <w:t>уже не является. Поэтому Олюторская релаксация пошла по свободному пути вулканогенно-осадочного разреза Вывенской впадины на ЮЗ и СВ. Это видно по распределению её афтершоков в взаимоотношении с таковыми Хаилинского облака. Площадь Хаилинского облака свободна от Олюторских афтершоков: они локализованы на Ветвейской (Западной) и Увалистой (Восточной)</w:t>
      </w:r>
      <w:r>
        <w:rPr>
          <w:rFonts w:ascii="Times New Roman" w:hAnsi="Times New Roman"/>
          <w:sz w:val="24"/>
        </w:rPr>
        <w:t xml:space="preserve"> площадях </w:t>
      </w:r>
      <w:r w:rsidRPr="00D61F77">
        <w:rPr>
          <w:rFonts w:ascii="Times New Roman" w:hAnsi="Times New Roman"/>
          <w:sz w:val="24"/>
        </w:rPr>
        <w:t>[</w:t>
      </w:r>
      <w:r>
        <w:rPr>
          <w:rFonts w:ascii="Times New Roman" w:hAnsi="Times New Roman"/>
          <w:sz w:val="24"/>
        </w:rPr>
        <w:t>11</w:t>
      </w:r>
      <w:r w:rsidRPr="00D61F77">
        <w:rPr>
          <w:rFonts w:ascii="Times New Roman" w:hAnsi="Times New Roman"/>
          <w:sz w:val="24"/>
        </w:rPr>
        <w:t>]</w:t>
      </w:r>
      <w:r>
        <w:rPr>
          <w:rFonts w:ascii="Times New Roman" w:hAnsi="Times New Roman"/>
          <w:sz w:val="24"/>
        </w:rPr>
        <w:t>.</w:t>
      </w:r>
      <w:r w:rsidRPr="00DF7E25">
        <w:rPr>
          <w:rFonts w:ascii="Times New Roman" w:hAnsi="Times New Roman"/>
          <w:sz w:val="24"/>
        </w:rPr>
        <w:t xml:space="preserve"> Так понимается геологическое родство Хаилинского и Олюторского землетрясений. В нём, и на основании совмещения положения их гипоцентров на вертикальной линии килей горизонтов разреза литосферы – отрезка порово-трещинного положения Хаилинского продольно-осевого разлома, его сейсмогенной колонны,  постулируется унаследованная связь одного события другим. Это может быть основанием к </w:t>
      </w:r>
      <w:r>
        <w:rPr>
          <w:rFonts w:ascii="Times New Roman" w:hAnsi="Times New Roman"/>
          <w:sz w:val="24"/>
        </w:rPr>
        <w:t>мысли о том</w:t>
      </w:r>
      <w:r w:rsidRPr="00DF7E25">
        <w:rPr>
          <w:rFonts w:ascii="Times New Roman" w:hAnsi="Times New Roman"/>
          <w:sz w:val="24"/>
        </w:rPr>
        <w:t>, что Хаилинское землетрясение</w:t>
      </w:r>
      <w:r>
        <w:rPr>
          <w:rFonts w:ascii="Times New Roman" w:hAnsi="Times New Roman"/>
          <w:sz w:val="24"/>
        </w:rPr>
        <w:t xml:space="preserve"> является форшоком Олюторского.</w:t>
      </w:r>
    </w:p>
    <w:p w:rsidR="0004701D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Оба землетрясения имеют общую сейсмогенную колонну с их гипоцентрами. Продольно-осевой сейсмогенный Хаилинский разлом простирается от с. Хаилино на ЮВ. В бухте Сомнения в его зоне происходит 22 апреля 2006 г. землетрясение №13 с М=6.6. Оно в работе </w:t>
      </w:r>
      <w:r w:rsidRPr="00FA393C">
        <w:rPr>
          <w:rFonts w:ascii="Times New Roman" w:hAnsi="Times New Roman"/>
          <w:sz w:val="24"/>
        </w:rPr>
        <w:t>[</w:t>
      </w:r>
      <w:r>
        <w:rPr>
          <w:rFonts w:ascii="Times New Roman" w:hAnsi="Times New Roman"/>
          <w:sz w:val="24"/>
        </w:rPr>
        <w:t>6</w:t>
      </w:r>
      <w:r w:rsidRPr="00FA393C">
        <w:rPr>
          <w:rFonts w:ascii="Times New Roman" w:hAnsi="Times New Roman"/>
          <w:sz w:val="24"/>
        </w:rPr>
        <w:t>]</w:t>
      </w:r>
      <w:r>
        <w:rPr>
          <w:rFonts w:ascii="Times New Roman" w:hAnsi="Times New Roman"/>
          <w:sz w:val="24"/>
        </w:rPr>
        <w:t xml:space="preserve"> рассматривается как независимое с «форшоком» в районе будущего события №13. С такой трактовкой согласуется весь смысл роли продольно-осевого Хаилинского разлома. А сам разлом прослеживается далее к ЮВ на 100 км, разделяя на 2 части Олюторско-Командорский предсклоновый прогиб.</w:t>
      </w:r>
    </w:p>
    <w:p w:rsidR="0004701D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</w:p>
    <w:p w:rsidR="0004701D" w:rsidRDefault="0004701D" w:rsidP="008D3FA9">
      <w:pPr>
        <w:spacing w:after="0" w:line="360" w:lineRule="auto"/>
        <w:ind w:firstLine="567"/>
        <w:jc w:val="center"/>
        <w:outlineLvl w:val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ЗАКЛЮЧЕНИЕ</w:t>
      </w:r>
    </w:p>
    <w:p w:rsidR="0004701D" w:rsidRPr="00FA393C" w:rsidRDefault="0004701D" w:rsidP="00E149B0">
      <w:pPr>
        <w:spacing w:after="0" w:line="360" w:lineRule="auto"/>
        <w:ind w:firstLine="567"/>
        <w:jc w:val="center"/>
        <w:rPr>
          <w:rFonts w:ascii="Times New Roman" w:hAnsi="Times New Roman"/>
          <w:sz w:val="24"/>
        </w:rPr>
      </w:pPr>
    </w:p>
    <w:p w:rsidR="0004701D" w:rsidRDefault="0004701D" w:rsidP="00DF7E25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 w:rsidRPr="00DF7E25">
        <w:rPr>
          <w:rFonts w:ascii="Times New Roman" w:hAnsi="Times New Roman"/>
          <w:sz w:val="24"/>
        </w:rPr>
        <w:t>В структуре южной окраины континента СВ Азии землетрясения и вулканизм являются естественными процессами и индикаторами глобальной перестройки литосферы Северо-Запада Тихоокеанского подвижного пояса Земли.</w:t>
      </w:r>
      <w:r>
        <w:rPr>
          <w:rFonts w:ascii="Times New Roman" w:hAnsi="Times New Roman"/>
          <w:sz w:val="24"/>
        </w:rPr>
        <w:t xml:space="preserve"> Рассмотренные корреляции геотектоники и вулканизма в связи с сейсмичностью юга литосферы СВ Азии подтверждают классические схемы развития активной окраины континента. Особым местом – возможно уникальным – в корреляции элементов системы «геодинамика-вулканизм-сейсмичность» является Хаилинский высокомагнитудный центр Корякского сейсмического пояса.</w:t>
      </w:r>
    </w:p>
    <w:p w:rsidR="0004701D" w:rsidRDefault="0004701D" w:rsidP="008D3FA9">
      <w:pPr>
        <w:spacing w:after="0" w:line="240" w:lineRule="auto"/>
        <w:jc w:val="center"/>
        <w:outlineLvl w:val="0"/>
        <w:rPr>
          <w:rFonts w:ascii="Times New Roman" w:hAnsi="Times New Roman"/>
          <w:sz w:val="24"/>
        </w:rPr>
      </w:pPr>
    </w:p>
    <w:p w:rsidR="0004701D" w:rsidRDefault="0004701D" w:rsidP="008D3FA9">
      <w:pPr>
        <w:spacing w:after="0" w:line="240" w:lineRule="auto"/>
        <w:jc w:val="center"/>
        <w:outlineLvl w:val="0"/>
        <w:rPr>
          <w:rFonts w:ascii="Times New Roman" w:hAnsi="Times New Roman"/>
          <w:sz w:val="24"/>
        </w:rPr>
      </w:pPr>
    </w:p>
    <w:p w:rsidR="0004701D" w:rsidRDefault="0004701D" w:rsidP="008D3FA9">
      <w:pPr>
        <w:spacing w:after="0" w:line="240" w:lineRule="auto"/>
        <w:jc w:val="center"/>
        <w:outlineLvl w:val="0"/>
        <w:rPr>
          <w:rFonts w:ascii="Times New Roman" w:hAnsi="Times New Roman"/>
          <w:sz w:val="24"/>
        </w:rPr>
      </w:pPr>
    </w:p>
    <w:p w:rsidR="0004701D" w:rsidRDefault="0004701D" w:rsidP="008D3FA9">
      <w:pPr>
        <w:spacing w:after="0" w:line="240" w:lineRule="auto"/>
        <w:jc w:val="center"/>
        <w:outlineLvl w:val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Библиографический список</w:t>
      </w:r>
    </w:p>
    <w:p w:rsidR="0004701D" w:rsidRPr="00BF5B22" w:rsidRDefault="0004701D" w:rsidP="00E149B0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04701D" w:rsidRDefault="0004701D" w:rsidP="00F43451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</w:rPr>
      </w:pPr>
      <w:r w:rsidRPr="006D3C9E">
        <w:rPr>
          <w:rFonts w:ascii="Times New Roman" w:hAnsi="Times New Roman"/>
          <w:i/>
          <w:sz w:val="24"/>
        </w:rPr>
        <w:t>Апрелков С.Е., Декина Г.И., Попруженко С.В.</w:t>
      </w:r>
      <w:r w:rsidRPr="006D3C9E">
        <w:rPr>
          <w:rFonts w:ascii="Times New Roman" w:hAnsi="Times New Roman"/>
          <w:sz w:val="24"/>
        </w:rPr>
        <w:t xml:space="preserve"> Особенности геологического строения Корякского нагорья и бассейна р. Пенжины // Тихоокеанская геология. 1997. Том 16. № 2. С. 46-57.</w:t>
      </w:r>
    </w:p>
    <w:p w:rsidR="0004701D" w:rsidRDefault="0004701D" w:rsidP="00F43451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</w:rPr>
      </w:pPr>
      <w:r w:rsidRPr="007E424C">
        <w:rPr>
          <w:rFonts w:ascii="Times New Roman" w:hAnsi="Times New Roman"/>
          <w:i/>
          <w:sz w:val="24"/>
        </w:rPr>
        <w:t>Белявский В.В., Золотов Е.Е., Ракитов В.А. и др.</w:t>
      </w:r>
      <w:r w:rsidRPr="007E424C">
        <w:rPr>
          <w:rFonts w:ascii="Times New Roman" w:hAnsi="Times New Roman"/>
          <w:sz w:val="24"/>
        </w:rPr>
        <w:t xml:space="preserve"> Глубинная сейсмогеоэлектрическая модель Охотско-Чукотского вулканогенного пояса и Центрально-Корякской складчатой зоны в пределах профиля Корф-Верхнее Пенжино // Олюторское землетрясение 20(21) апреля 2006 г. Корякское нагорье / Отв. ред. В.Н. Чебров. П.-Камчатский: ГС РАН, 2007. С. 277-288.</w:t>
      </w:r>
    </w:p>
    <w:p w:rsidR="0004701D" w:rsidRDefault="0004701D" w:rsidP="00F43451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</w:rPr>
      </w:pPr>
      <w:r w:rsidRPr="00AB2486">
        <w:rPr>
          <w:rFonts w:ascii="Times New Roman" w:hAnsi="Times New Roman"/>
          <w:i/>
          <w:sz w:val="24"/>
        </w:rPr>
        <w:t>Зобин В.М., Бахтиаров В.Ф., Борисенко В.Н. и др</w:t>
      </w:r>
      <w:r w:rsidRPr="00AB2486">
        <w:rPr>
          <w:rFonts w:ascii="Times New Roman" w:hAnsi="Times New Roman"/>
          <w:sz w:val="24"/>
        </w:rPr>
        <w:t>. Корякское землетрясение 8 марта 1991 г. //Землетрясения в СССР в 1991 году. М.: Наука, 1997. С. 76-88.</w:t>
      </w:r>
    </w:p>
    <w:p w:rsidR="0004701D" w:rsidRDefault="0004701D" w:rsidP="00F43451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</w:rPr>
      </w:pPr>
      <w:r w:rsidRPr="001E3B5F">
        <w:rPr>
          <w:rFonts w:ascii="Times New Roman" w:hAnsi="Times New Roman"/>
          <w:sz w:val="24"/>
        </w:rPr>
        <w:t>Карта рельефа подошвы литосферы России. Масштаб 1: 10 000 000. Объяснительная записка. В.В. Соловьёв, В.М. Рыжкова. М.- СПб. 1996. (Роскомнедра, ВСЕГЕИ). С. 187-194.</w:t>
      </w:r>
    </w:p>
    <w:p w:rsidR="0004701D" w:rsidRDefault="0004701D" w:rsidP="00F43451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</w:rPr>
      </w:pPr>
      <w:r w:rsidRPr="00D12971">
        <w:rPr>
          <w:rFonts w:ascii="Times New Roman" w:hAnsi="Times New Roman"/>
          <w:i/>
          <w:sz w:val="24"/>
        </w:rPr>
        <w:t xml:space="preserve">Ландер А.В., Букчин Б.Г., Дрознин Д.В. и др. </w:t>
      </w:r>
      <w:r w:rsidRPr="00D12971">
        <w:rPr>
          <w:rFonts w:ascii="Times New Roman" w:hAnsi="Times New Roman"/>
          <w:sz w:val="24"/>
        </w:rPr>
        <w:t>Тектоническая позиция и очаговые параметры Хаилинского (Корякского) землетрясения 8 марта 1991 г.: существует ли плита Берингия?, Вычислительная сейсмология, вып. 26, М.: Наука, 1994. С. 103-122.</w:t>
      </w:r>
    </w:p>
    <w:p w:rsidR="0004701D" w:rsidRDefault="0004701D" w:rsidP="00F43451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</w:rPr>
      </w:pPr>
      <w:r w:rsidRPr="005A4194">
        <w:rPr>
          <w:rFonts w:ascii="Times New Roman" w:hAnsi="Times New Roman"/>
          <w:i/>
          <w:sz w:val="24"/>
        </w:rPr>
        <w:t>Ландер А.В., Левина В.И., Иванова Е.И.</w:t>
      </w:r>
      <w:r w:rsidRPr="005A4194">
        <w:rPr>
          <w:rFonts w:ascii="Times New Roman" w:hAnsi="Times New Roman"/>
          <w:sz w:val="24"/>
        </w:rPr>
        <w:t xml:space="preserve"> Олюторское землетрясение 20(21) апреля 2006г. М</w:t>
      </w:r>
      <w:r w:rsidRPr="005A4194">
        <w:rPr>
          <w:rFonts w:ascii="Times New Roman" w:hAnsi="Times New Roman"/>
          <w:sz w:val="24"/>
          <w:vertAlign w:val="subscript"/>
          <w:lang w:val="en-US"/>
        </w:rPr>
        <w:t>w</w:t>
      </w:r>
      <w:r w:rsidRPr="005A4194">
        <w:rPr>
          <w:rFonts w:ascii="Times New Roman" w:hAnsi="Times New Roman"/>
          <w:sz w:val="24"/>
        </w:rPr>
        <w:t>=7.6: сейсмическая история региона и предварительные результаты исследования серии афтершоков // Олюторское землетрясение 20(21) апреля 2006 г. Корякское нагорье. Первые результаты исследований. Петропавловск-Камчатский, 2007. С. 14-33.</w:t>
      </w:r>
    </w:p>
    <w:p w:rsidR="0004701D" w:rsidRDefault="0004701D" w:rsidP="00F43451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</w:rPr>
      </w:pPr>
      <w:r w:rsidRPr="00114074">
        <w:rPr>
          <w:rFonts w:ascii="Times New Roman" w:hAnsi="Times New Roman"/>
          <w:i/>
          <w:sz w:val="24"/>
        </w:rPr>
        <w:t>Нурмухамедов А.Г., Недядько В.В., Ракитов В.А. и др.</w:t>
      </w:r>
      <w:r w:rsidRPr="00114074">
        <w:rPr>
          <w:rFonts w:ascii="Times New Roman" w:hAnsi="Times New Roman"/>
          <w:sz w:val="24"/>
        </w:rPr>
        <w:t xml:space="preserve"> Границы литосферы на Камчатке по данным метода обменных волн землетрясений. Вестник КРАУНЦ. Науки о Земле. 2016. № 1. Выпуск 29. П.-Камчатский. С. 35-52.</w:t>
      </w:r>
    </w:p>
    <w:p w:rsidR="0004701D" w:rsidRDefault="0004701D" w:rsidP="00F43451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</w:rPr>
      </w:pPr>
      <w:r w:rsidRPr="00114074">
        <w:rPr>
          <w:rFonts w:ascii="Times New Roman" w:hAnsi="Times New Roman"/>
          <w:i/>
          <w:sz w:val="24"/>
        </w:rPr>
        <w:t>Федотов С.А., Чехович В.Д., Егоркин А.В.</w:t>
      </w:r>
      <w:r w:rsidRPr="00114074">
        <w:rPr>
          <w:rFonts w:ascii="Times New Roman" w:hAnsi="Times New Roman"/>
          <w:sz w:val="24"/>
        </w:rPr>
        <w:t xml:space="preserve"> Неогеновая глубинная структура юга Корякского нагорья и современная сейсмичность региона // ДАН, 2011. Т. 437. № 5. С. 655-658.</w:t>
      </w:r>
    </w:p>
    <w:p w:rsidR="0004701D" w:rsidRDefault="0004701D" w:rsidP="00F43451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</w:rPr>
      </w:pPr>
      <w:r w:rsidRPr="005A4194">
        <w:rPr>
          <w:rFonts w:ascii="Times New Roman" w:hAnsi="Times New Roman"/>
          <w:i/>
          <w:sz w:val="24"/>
        </w:rPr>
        <w:t>Яроцкий Г.П.</w:t>
      </w:r>
      <w:r w:rsidRPr="005A4194">
        <w:rPr>
          <w:rFonts w:ascii="Times New Roman" w:hAnsi="Times New Roman"/>
          <w:sz w:val="24"/>
        </w:rPr>
        <w:t xml:space="preserve"> Мегаблоки и металлогеническая зональность Корякского нагорья и Камчатки // Металлогения и новая  глобальная тектоника. Л.: Недра, 1973. С. 93-95.</w:t>
      </w:r>
    </w:p>
    <w:p w:rsidR="0004701D" w:rsidRDefault="0004701D" w:rsidP="00F43451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</w:rPr>
      </w:pPr>
      <w:r w:rsidRPr="00114074">
        <w:rPr>
          <w:rFonts w:ascii="Times New Roman" w:hAnsi="Times New Roman"/>
          <w:i/>
          <w:sz w:val="24"/>
        </w:rPr>
        <w:t>Яроцкий Г.П.</w:t>
      </w:r>
      <w:r w:rsidRPr="00114074">
        <w:rPr>
          <w:rFonts w:ascii="Times New Roman" w:hAnsi="Times New Roman"/>
          <w:sz w:val="24"/>
        </w:rPr>
        <w:t xml:space="preserve"> Некоторые особенности геофизических полей и строения земной коры Корякско-Камчатского региона // «Геодинамика вулканизма и геотермального процесса». П.-Камчатский. 1974. С. 44-45.</w:t>
      </w:r>
    </w:p>
    <w:p w:rsidR="0004701D" w:rsidRPr="00AB2486" w:rsidRDefault="0004701D" w:rsidP="00F43451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</w:rPr>
      </w:pPr>
      <w:r w:rsidRPr="005A4194">
        <w:rPr>
          <w:rFonts w:ascii="Times New Roman" w:hAnsi="Times New Roman"/>
          <w:i/>
          <w:sz w:val="24"/>
        </w:rPr>
        <w:t>Яроцкий Г.П.</w:t>
      </w:r>
      <w:r w:rsidRPr="005A4194">
        <w:rPr>
          <w:rFonts w:ascii="Times New Roman" w:hAnsi="Times New Roman"/>
          <w:sz w:val="24"/>
        </w:rPr>
        <w:t xml:space="preserve"> Тектонический феномен Хаилинского землетрясения 8 марта 1991 г. на Юго-Западе Корякского нагорья // Геодинамика. Киев. 2013. № 1 (14). С. 110-123.</w:t>
      </w:r>
    </w:p>
    <w:sectPr w:rsidR="0004701D" w:rsidRPr="00AB2486" w:rsidSect="00277712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701D" w:rsidRDefault="0004701D" w:rsidP="00E47F59">
      <w:pPr>
        <w:spacing w:after="0" w:line="240" w:lineRule="auto"/>
      </w:pPr>
      <w:r>
        <w:separator/>
      </w:r>
    </w:p>
  </w:endnote>
  <w:endnote w:type="continuationSeparator" w:id="0">
    <w:p w:rsidR="0004701D" w:rsidRDefault="0004701D" w:rsidP="00E47F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701D" w:rsidRDefault="0004701D" w:rsidP="0009585C">
    <w:pPr>
      <w:pStyle w:val="Footer"/>
      <w:jc w:val="right"/>
    </w:pPr>
    <w:fldSimple w:instr=" PAGE   \* MERGEFORMAT ">
      <w:r>
        <w:rPr>
          <w:noProof/>
        </w:rPr>
        <w:t>8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701D" w:rsidRDefault="0004701D" w:rsidP="00E47F59">
      <w:pPr>
        <w:spacing w:after="0" w:line="240" w:lineRule="auto"/>
      </w:pPr>
      <w:r>
        <w:separator/>
      </w:r>
    </w:p>
  </w:footnote>
  <w:footnote w:type="continuationSeparator" w:id="0">
    <w:p w:rsidR="0004701D" w:rsidRDefault="0004701D" w:rsidP="00E47F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A85DBA"/>
    <w:multiLevelType w:val="hybridMultilevel"/>
    <w:tmpl w:val="F82EBD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3546403"/>
    <w:multiLevelType w:val="hybridMultilevel"/>
    <w:tmpl w:val="D8F021B4"/>
    <w:lvl w:ilvl="0" w:tplc="5D700E2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77712"/>
    <w:rsid w:val="000123A2"/>
    <w:rsid w:val="0004701D"/>
    <w:rsid w:val="000562BC"/>
    <w:rsid w:val="00070630"/>
    <w:rsid w:val="0009571C"/>
    <w:rsid w:val="0009585C"/>
    <w:rsid w:val="000B0A28"/>
    <w:rsid w:val="000B5103"/>
    <w:rsid w:val="000C1B9A"/>
    <w:rsid w:val="000C79EA"/>
    <w:rsid w:val="000E2487"/>
    <w:rsid w:val="000E4408"/>
    <w:rsid w:val="0010282D"/>
    <w:rsid w:val="00111B4B"/>
    <w:rsid w:val="00114074"/>
    <w:rsid w:val="00150A30"/>
    <w:rsid w:val="00153D27"/>
    <w:rsid w:val="001779DA"/>
    <w:rsid w:val="001958C9"/>
    <w:rsid w:val="001D3AFC"/>
    <w:rsid w:val="001E308C"/>
    <w:rsid w:val="001E3B5F"/>
    <w:rsid w:val="00256BE0"/>
    <w:rsid w:val="00277712"/>
    <w:rsid w:val="002A12D5"/>
    <w:rsid w:val="002B5FC8"/>
    <w:rsid w:val="00323379"/>
    <w:rsid w:val="00332420"/>
    <w:rsid w:val="003E5981"/>
    <w:rsid w:val="00413FE9"/>
    <w:rsid w:val="004B6474"/>
    <w:rsid w:val="005401E8"/>
    <w:rsid w:val="0055381D"/>
    <w:rsid w:val="005A4194"/>
    <w:rsid w:val="005D59A1"/>
    <w:rsid w:val="00605CDA"/>
    <w:rsid w:val="006222AA"/>
    <w:rsid w:val="00624B17"/>
    <w:rsid w:val="00682671"/>
    <w:rsid w:val="006A5B05"/>
    <w:rsid w:val="006D3C9E"/>
    <w:rsid w:val="0076026E"/>
    <w:rsid w:val="00773C3D"/>
    <w:rsid w:val="007E424C"/>
    <w:rsid w:val="00823EB9"/>
    <w:rsid w:val="008352D0"/>
    <w:rsid w:val="00841E6B"/>
    <w:rsid w:val="00846571"/>
    <w:rsid w:val="0087634D"/>
    <w:rsid w:val="00895077"/>
    <w:rsid w:val="008D3FA9"/>
    <w:rsid w:val="008E5FEF"/>
    <w:rsid w:val="008F20C3"/>
    <w:rsid w:val="00933640"/>
    <w:rsid w:val="00935192"/>
    <w:rsid w:val="0099579C"/>
    <w:rsid w:val="009F7164"/>
    <w:rsid w:val="00A051D7"/>
    <w:rsid w:val="00A86536"/>
    <w:rsid w:val="00AB2486"/>
    <w:rsid w:val="00AF444F"/>
    <w:rsid w:val="00B55C97"/>
    <w:rsid w:val="00BC72F1"/>
    <w:rsid w:val="00BD0E66"/>
    <w:rsid w:val="00BF5B22"/>
    <w:rsid w:val="00CA6315"/>
    <w:rsid w:val="00CA7B57"/>
    <w:rsid w:val="00CB7281"/>
    <w:rsid w:val="00CD2CD8"/>
    <w:rsid w:val="00CE34BA"/>
    <w:rsid w:val="00CF46EF"/>
    <w:rsid w:val="00D01F7C"/>
    <w:rsid w:val="00D12971"/>
    <w:rsid w:val="00D26DDA"/>
    <w:rsid w:val="00D3097D"/>
    <w:rsid w:val="00D32162"/>
    <w:rsid w:val="00D37650"/>
    <w:rsid w:val="00D61F77"/>
    <w:rsid w:val="00D82A3A"/>
    <w:rsid w:val="00DA1EDB"/>
    <w:rsid w:val="00DB1FEC"/>
    <w:rsid w:val="00DB28E6"/>
    <w:rsid w:val="00DB5D30"/>
    <w:rsid w:val="00DC1C46"/>
    <w:rsid w:val="00DC5111"/>
    <w:rsid w:val="00DE4E85"/>
    <w:rsid w:val="00DF04C5"/>
    <w:rsid w:val="00DF7E25"/>
    <w:rsid w:val="00E149B0"/>
    <w:rsid w:val="00E33F50"/>
    <w:rsid w:val="00E37C6A"/>
    <w:rsid w:val="00E47F59"/>
    <w:rsid w:val="00E50736"/>
    <w:rsid w:val="00E8166C"/>
    <w:rsid w:val="00EC521E"/>
    <w:rsid w:val="00EE5DE2"/>
    <w:rsid w:val="00F43451"/>
    <w:rsid w:val="00F66E42"/>
    <w:rsid w:val="00F942E3"/>
    <w:rsid w:val="00FA393C"/>
    <w:rsid w:val="00FC50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42E3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0">
    <w:name w:val="Заголовки 2.0"/>
    <w:basedOn w:val="Normal"/>
    <w:uiPriority w:val="99"/>
    <w:rsid w:val="00277712"/>
    <w:pPr>
      <w:suppressAutoHyphens/>
      <w:spacing w:after="0" w:line="240" w:lineRule="auto"/>
      <w:ind w:firstLine="709"/>
      <w:jc w:val="both"/>
    </w:pPr>
    <w:rPr>
      <w:rFonts w:ascii="Times New Roman" w:hAnsi="Times New Roman"/>
      <w:b/>
      <w:sz w:val="24"/>
      <w:szCs w:val="20"/>
    </w:rPr>
  </w:style>
  <w:style w:type="paragraph" w:customStyle="1" w:styleId="200">
    <w:name w:val="Подзаголовки 2.0"/>
    <w:basedOn w:val="Normal"/>
    <w:uiPriority w:val="99"/>
    <w:rsid w:val="00277712"/>
    <w:pPr>
      <w:suppressAutoHyphens/>
      <w:spacing w:after="0" w:line="240" w:lineRule="auto"/>
      <w:ind w:firstLine="709"/>
      <w:jc w:val="both"/>
    </w:pPr>
    <w:rPr>
      <w:rFonts w:ascii="Times New Roman" w:hAnsi="Times New Roman"/>
      <w:i/>
      <w:sz w:val="24"/>
      <w:szCs w:val="20"/>
    </w:rPr>
  </w:style>
  <w:style w:type="character" w:styleId="Hyperlink">
    <w:name w:val="Hyperlink"/>
    <w:basedOn w:val="DefaultParagraphFont"/>
    <w:uiPriority w:val="99"/>
    <w:rsid w:val="00277712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AB248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rsid w:val="00E47F5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47F5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47F5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E47F59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DF7E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F7E25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uiPriority w:val="99"/>
    <w:semiHidden/>
    <w:rsid w:val="008D3FA9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953C2"/>
    <w:rPr>
      <w:rFonts w:ascii="Times New Roman" w:hAnsi="Times New Roman"/>
      <w:sz w:val="0"/>
      <w:szCs w:val="0"/>
    </w:rPr>
  </w:style>
  <w:style w:type="character" w:styleId="PageNumber">
    <w:name w:val="page number"/>
    <w:basedOn w:val="DefaultParagraphFont"/>
    <w:uiPriority w:val="99"/>
    <w:rsid w:val="00DE4E8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179</TotalTime>
  <Pages>9</Pages>
  <Words>2787</Words>
  <Characters>15887</Characters>
  <Application>Microsoft Office Outlook</Application>
  <DocSecurity>0</DocSecurity>
  <Lines>0</Lines>
  <Paragraphs>0</Paragraphs>
  <ScaleCrop>false</ScaleCrop>
  <Company>ИВиС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550</dc:title>
  <dc:subject/>
  <dc:creator>Петроченко</dc:creator>
  <cp:keywords/>
  <dc:description/>
  <cp:lastModifiedBy>Алексий</cp:lastModifiedBy>
  <cp:revision>6</cp:revision>
  <cp:lastPrinted>2018-02-15T08:41:00Z</cp:lastPrinted>
  <dcterms:created xsi:type="dcterms:W3CDTF">2018-02-15T04:32:00Z</dcterms:created>
  <dcterms:modified xsi:type="dcterms:W3CDTF">2018-02-15T08:44:00Z</dcterms:modified>
</cp:coreProperties>
</file>